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CA1" w:rsidRDefault="00066D88" w:rsidP="00066D88">
      <w:pPr>
        <w:rPr>
          <w:rFonts w:ascii="Comic Sans MS" w:hAnsi="Comic Sans MS"/>
          <w:sz w:val="28"/>
          <w:szCs w:val="28"/>
        </w:rPr>
      </w:pPr>
      <w:r w:rsidRPr="00066D88">
        <w:rPr>
          <w:rFonts w:ascii="Comic Sans MS" w:hAnsi="Comic Sans MS"/>
          <w:noProof/>
          <w:sz w:val="28"/>
          <w:szCs w:val="28"/>
          <w:highlight w:val="yellow"/>
          <w:lang w:val="en-GB" w:eastAsia="en-GB"/>
        </w:rPr>
        <w:drawing>
          <wp:anchor distT="0" distB="0" distL="114300" distR="114300" simplePos="0" relativeHeight="251658240" behindDoc="0" locked="0" layoutInCell="1" allowOverlap="1" wp14:anchorId="08E4B662" wp14:editId="493574F0">
            <wp:simplePos x="0" y="0"/>
            <wp:positionH relativeFrom="column">
              <wp:posOffset>4976495</wp:posOffset>
            </wp:positionH>
            <wp:positionV relativeFrom="paragraph">
              <wp:posOffset>-405765</wp:posOffset>
            </wp:positionV>
            <wp:extent cx="1233805" cy="1052195"/>
            <wp:effectExtent l="0" t="0" r="4445" b="0"/>
            <wp:wrapSquare wrapText="bothSides"/>
            <wp:docPr id="1" name="Picture 1" descr="E:\Marlene B.-L\DH\TEMPLATES\d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lene B.-L\DH\TEMPLATES\dh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3805"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767" w:rsidRPr="00C26767">
        <w:rPr>
          <w:rFonts w:ascii="Comic Sans MS" w:hAnsi="Comic Sans MS"/>
          <w:sz w:val="28"/>
          <w:szCs w:val="28"/>
        </w:rPr>
        <w:t xml:space="preserve"> </w:t>
      </w:r>
      <w:r w:rsidR="00C26767" w:rsidRPr="005B1A71">
        <w:rPr>
          <w:rFonts w:ascii="Comic Sans MS" w:hAnsi="Comic Sans MS"/>
          <w:sz w:val="28"/>
          <w:szCs w:val="28"/>
        </w:rPr>
        <w:t>Dolphin House Session Curricular</w:t>
      </w:r>
      <w:r w:rsidR="00C26767">
        <w:rPr>
          <w:rFonts w:ascii="Comic Sans MS" w:hAnsi="Comic Sans MS"/>
          <w:sz w:val="28"/>
          <w:szCs w:val="28"/>
        </w:rPr>
        <w:t xml:space="preserve"> Overview</w:t>
      </w:r>
      <w:r w:rsidR="0059287E">
        <w:rPr>
          <w:rFonts w:ascii="Comic Sans MS" w:hAnsi="Comic Sans MS"/>
          <w:sz w:val="28"/>
          <w:szCs w:val="28"/>
        </w:rPr>
        <w:t xml:space="preserve">                           </w:t>
      </w:r>
      <w:r w:rsidR="00E21A1D">
        <w:rPr>
          <w:rFonts w:ascii="Comic Sans MS" w:hAnsi="Comic Sans MS"/>
          <w:sz w:val="28"/>
          <w:szCs w:val="28"/>
        </w:rPr>
        <w:t xml:space="preserve">                     </w:t>
      </w:r>
    </w:p>
    <w:p w:rsidR="0059287E" w:rsidRDefault="0059287E" w:rsidP="0059287E">
      <w:pPr>
        <w:jc w:val="center"/>
        <w:rPr>
          <w:rFonts w:ascii="Comic Sans MS" w:hAnsi="Comic Sans MS"/>
          <w:sz w:val="28"/>
          <w:szCs w:val="28"/>
        </w:rPr>
      </w:pPr>
    </w:p>
    <w:p w:rsidR="007F40D0" w:rsidRDefault="004E7B38" w:rsidP="007F40D0">
      <w:pPr>
        <w:jc w:val="center"/>
        <w:rPr>
          <w:rFonts w:ascii="Comic Sans MS" w:hAnsi="Comic Sans MS"/>
          <w:b/>
          <w:sz w:val="36"/>
          <w:szCs w:val="36"/>
          <w:u w:val="single"/>
        </w:rPr>
      </w:pPr>
      <w:r>
        <w:rPr>
          <w:rFonts w:ascii="Comic Sans MS" w:hAnsi="Comic Sans MS"/>
          <w:b/>
          <w:sz w:val="36"/>
          <w:szCs w:val="36"/>
          <w:u w:val="single"/>
        </w:rPr>
        <w:t>Trail</w:t>
      </w:r>
      <w:bookmarkStart w:id="0" w:name="_GoBack"/>
      <w:bookmarkEnd w:id="0"/>
      <w:r w:rsidR="00E7360F">
        <w:rPr>
          <w:rFonts w:ascii="Comic Sans MS" w:hAnsi="Comic Sans MS"/>
          <w:b/>
          <w:sz w:val="36"/>
          <w:szCs w:val="36"/>
          <w:u w:val="single"/>
        </w:rPr>
        <w:t xml:space="preserve"> Biking</w:t>
      </w:r>
    </w:p>
    <w:p w:rsidR="008A1A88" w:rsidRPr="008A1A88" w:rsidRDefault="00362099" w:rsidP="00B60D56">
      <w:pPr>
        <w:jc w:val="both"/>
        <w:rPr>
          <w:rFonts w:ascii="Comic Sans MS" w:hAnsi="Comic Sans MS"/>
          <w:sz w:val="24"/>
          <w:szCs w:val="24"/>
        </w:rPr>
      </w:pPr>
      <w:r>
        <w:rPr>
          <w:rFonts w:ascii="Comic Sans MS" w:hAnsi="Comic Sans MS"/>
          <w:sz w:val="24"/>
          <w:szCs w:val="24"/>
        </w:rPr>
        <w:t xml:space="preserve">Explore the less-well visited parts of the country park with mountain bikes.  Various challenges on the trails and tracks allow exploration of areas such as Happy Valley and the Swan Pond, as well as having the opportunity to meet two large Sitka Spruce trees which are over two hundred years old, and named Adam and Eve!  This activity makes excellent use of the transferrable skills children may have gained during their </w:t>
      </w:r>
      <w:proofErr w:type="spellStart"/>
      <w:r>
        <w:rPr>
          <w:rFonts w:ascii="Comic Sans MS" w:hAnsi="Comic Sans MS"/>
          <w:sz w:val="24"/>
          <w:szCs w:val="24"/>
        </w:rPr>
        <w:t>Bikeability</w:t>
      </w:r>
      <w:proofErr w:type="spellEnd"/>
      <w:r>
        <w:rPr>
          <w:rFonts w:ascii="Comic Sans MS" w:hAnsi="Comic Sans MS"/>
          <w:sz w:val="24"/>
          <w:szCs w:val="24"/>
        </w:rPr>
        <w:t xml:space="preserve"> training in school, but in an off-road context.  Children who do not cycle, will be offered an alternative group activity.</w:t>
      </w:r>
    </w:p>
    <w:p w:rsidR="0059287E" w:rsidRPr="006A7BFC" w:rsidRDefault="0059287E" w:rsidP="0059287E">
      <w:pPr>
        <w:jc w:val="center"/>
        <w:rPr>
          <w:rFonts w:ascii="Comic Sans MS" w:hAnsi="Comic Sans MS"/>
          <w:sz w:val="28"/>
          <w:szCs w:val="28"/>
          <w:u w:val="single"/>
        </w:rPr>
      </w:pPr>
      <w:proofErr w:type="spellStart"/>
      <w:r w:rsidRPr="006A7BFC">
        <w:rPr>
          <w:rFonts w:ascii="Comic Sans MS" w:hAnsi="Comic Sans MS"/>
          <w:sz w:val="28"/>
          <w:szCs w:val="28"/>
          <w:u w:val="single"/>
        </w:rPr>
        <w:t>CfE</w:t>
      </w:r>
      <w:proofErr w:type="spellEnd"/>
      <w:r w:rsidRPr="006A7BFC">
        <w:rPr>
          <w:rFonts w:ascii="Comic Sans MS" w:hAnsi="Comic Sans MS"/>
          <w:sz w:val="28"/>
          <w:szCs w:val="28"/>
          <w:u w:val="single"/>
        </w:rPr>
        <w:t xml:space="preserve"> </w:t>
      </w:r>
      <w:r w:rsidR="006A7BFC">
        <w:rPr>
          <w:rFonts w:ascii="Comic Sans MS" w:hAnsi="Comic Sans MS"/>
          <w:sz w:val="28"/>
          <w:szCs w:val="28"/>
          <w:u w:val="single"/>
        </w:rPr>
        <w:t xml:space="preserve">Second Level </w:t>
      </w:r>
      <w:r w:rsidRPr="006A7BFC">
        <w:rPr>
          <w:rFonts w:ascii="Comic Sans MS" w:hAnsi="Comic Sans MS"/>
          <w:sz w:val="28"/>
          <w:szCs w:val="28"/>
          <w:u w:val="single"/>
        </w:rPr>
        <w:t>Experiences and Outcomes</w:t>
      </w:r>
      <w:r w:rsidR="006A7BFC">
        <w:rPr>
          <w:rFonts w:ascii="Comic Sans MS" w:hAnsi="Comic Sans MS"/>
          <w:sz w:val="28"/>
          <w:szCs w:val="28"/>
          <w:u w:val="single"/>
        </w:rPr>
        <w:t xml:space="preserve"> Addressed</w:t>
      </w:r>
    </w:p>
    <w:p w:rsidR="006A2420" w:rsidRPr="001377A4" w:rsidRDefault="004E7B38" w:rsidP="0059287E">
      <w:pPr>
        <w:jc w:val="center"/>
        <w:rPr>
          <w:rStyle w:val="Hyperlink"/>
        </w:rPr>
      </w:pPr>
      <w:hyperlink r:id="rId7" w:anchor="all" w:history="1">
        <w:r w:rsidR="006A2420" w:rsidRPr="001377A4">
          <w:rPr>
            <w:rStyle w:val="Hyperlink"/>
            <w:sz w:val="20"/>
            <w:szCs w:val="20"/>
          </w:rPr>
          <w:t>https://education.gov.scot/scottish-education-system/policy-for-scottish-education/policy-drivers/cfe-(building-from-the-statement-appendix-incl-btc1-5)/Experiences%20and%20outcomes#all</w:t>
        </w:r>
      </w:hyperlink>
    </w:p>
    <w:p w:rsidR="00B22060" w:rsidRDefault="00B22060" w:rsidP="00B22060">
      <w:pPr>
        <w:tabs>
          <w:tab w:val="left" w:pos="8460"/>
        </w:tabs>
        <w:rPr>
          <w:rStyle w:val="PageNumber"/>
          <w:rFonts w:ascii="Arial" w:hAnsi="Arial" w:cs="Arial"/>
          <w:i/>
          <w:sz w:val="20"/>
        </w:rPr>
      </w:pPr>
    </w:p>
    <w:p w:rsidR="00B22060" w:rsidRPr="00C50CFE" w:rsidRDefault="00B22060" w:rsidP="00B22060">
      <w:pPr>
        <w:tabs>
          <w:tab w:val="left" w:pos="8460"/>
        </w:tabs>
        <w:rPr>
          <w:rFonts w:ascii="Arial" w:hAnsi="Arial" w:cs="Arial"/>
          <w:sz w:val="20"/>
          <w:u w:val="single"/>
        </w:rPr>
      </w:pPr>
      <w:r w:rsidRPr="00C50CFE">
        <w:rPr>
          <w:rFonts w:ascii="Arial" w:hAnsi="Arial" w:cs="Arial"/>
          <w:sz w:val="20"/>
          <w:u w:val="single"/>
        </w:rPr>
        <w:t>Literacy and English Curriculum</w:t>
      </w:r>
    </w:p>
    <w:p w:rsidR="00B22060" w:rsidRPr="00FF3DBC" w:rsidRDefault="00B22060" w:rsidP="00B22060">
      <w:pPr>
        <w:tabs>
          <w:tab w:val="left" w:pos="8460"/>
        </w:tabs>
        <w:rPr>
          <w:rFonts w:ascii="Arial" w:hAnsi="Arial" w:cs="Arial"/>
          <w:sz w:val="20"/>
        </w:rPr>
      </w:pPr>
      <w:r w:rsidRPr="00FF3DBC">
        <w:rPr>
          <w:rFonts w:ascii="Arial" w:hAnsi="Arial" w:cs="Arial"/>
          <w:b/>
          <w:color w:val="D10B17"/>
          <w:sz w:val="18"/>
          <w:szCs w:val="18"/>
        </w:rPr>
        <w:t>LIT 2-</w:t>
      </w:r>
      <w:proofErr w:type="gramStart"/>
      <w:r w:rsidRPr="00FF3DBC">
        <w:rPr>
          <w:rFonts w:ascii="Arial" w:hAnsi="Arial" w:cs="Arial"/>
          <w:b/>
          <w:color w:val="D10B17"/>
          <w:sz w:val="18"/>
          <w:szCs w:val="18"/>
        </w:rPr>
        <w:t>02a</w:t>
      </w:r>
      <w:r w:rsidRPr="00FF3DBC">
        <w:rPr>
          <w:rStyle w:val="PageNumber"/>
          <w:rFonts w:ascii="Arial" w:hAnsi="Arial" w:cs="Arial"/>
          <w:sz w:val="20"/>
        </w:rPr>
        <w:t xml:space="preserve">  </w:t>
      </w:r>
      <w:r w:rsidRPr="00FF3DBC">
        <w:rPr>
          <w:rFonts w:ascii="Arial" w:hAnsi="Arial" w:cs="Arial"/>
          <w:sz w:val="20"/>
        </w:rPr>
        <w:t>When</w:t>
      </w:r>
      <w:proofErr w:type="gramEnd"/>
      <w:r w:rsidRPr="00FF3DBC">
        <w:rPr>
          <w:rFonts w:ascii="Arial" w:hAnsi="Arial" w:cs="Arial"/>
          <w:sz w:val="20"/>
        </w:rPr>
        <w:t xml:space="preserve"> I engage with others, I can respond in ways appropriate to my role, show that I value others’ contributions and use these to build on thinking.</w:t>
      </w:r>
    </w:p>
    <w:p w:rsidR="00C50CFE" w:rsidRPr="00FF3DBC" w:rsidRDefault="00B22060" w:rsidP="00FF3DBC">
      <w:pPr>
        <w:tabs>
          <w:tab w:val="left" w:pos="8460"/>
        </w:tabs>
        <w:rPr>
          <w:rFonts w:ascii="Arial" w:hAnsi="Arial" w:cs="Arial"/>
          <w:sz w:val="20"/>
        </w:rPr>
      </w:pPr>
      <w:r w:rsidRPr="00FF3DBC">
        <w:rPr>
          <w:rFonts w:ascii="Arial" w:hAnsi="Arial" w:cs="Arial"/>
          <w:b/>
          <w:color w:val="D10B17"/>
          <w:sz w:val="18"/>
          <w:szCs w:val="18"/>
        </w:rPr>
        <w:t>LIT 2-</w:t>
      </w:r>
      <w:proofErr w:type="gramStart"/>
      <w:r w:rsidRPr="00FF3DBC">
        <w:rPr>
          <w:rFonts w:ascii="Arial" w:hAnsi="Arial" w:cs="Arial"/>
          <w:b/>
          <w:color w:val="D10B17"/>
          <w:sz w:val="18"/>
          <w:szCs w:val="18"/>
        </w:rPr>
        <w:t>07a</w:t>
      </w:r>
      <w:r w:rsidRPr="00FF3DBC">
        <w:rPr>
          <w:rStyle w:val="PageNumber"/>
          <w:rFonts w:ascii="Arial" w:hAnsi="Arial" w:cs="Arial"/>
          <w:b/>
          <w:color w:val="D10B17"/>
          <w:sz w:val="18"/>
          <w:szCs w:val="18"/>
        </w:rPr>
        <w:t xml:space="preserve">  </w:t>
      </w:r>
      <w:r w:rsidRPr="00FF3DBC">
        <w:rPr>
          <w:rStyle w:val="PageNumber"/>
          <w:rFonts w:ascii="Arial" w:hAnsi="Arial" w:cs="Arial"/>
          <w:sz w:val="20"/>
        </w:rPr>
        <w:t>I</w:t>
      </w:r>
      <w:proofErr w:type="gramEnd"/>
      <w:r w:rsidRPr="00FF3DBC">
        <w:rPr>
          <w:rStyle w:val="PageNumber"/>
          <w:rFonts w:ascii="Arial" w:hAnsi="Arial" w:cs="Arial"/>
          <w:sz w:val="20"/>
        </w:rPr>
        <w:t xml:space="preserve"> can show my understanding of what I listen to or watch by responding to literal, inferential, evaluative and other types of questions, and by asking different kinds of questions of my own.</w:t>
      </w:r>
    </w:p>
    <w:p w:rsidR="00B22060" w:rsidRPr="00FF3DBC" w:rsidRDefault="00B22060" w:rsidP="00B22060">
      <w:pPr>
        <w:rPr>
          <w:rFonts w:ascii="Arial" w:hAnsi="Arial" w:cs="Arial"/>
          <w:sz w:val="20"/>
        </w:rPr>
      </w:pPr>
      <w:r w:rsidRPr="00FF3DBC">
        <w:rPr>
          <w:rFonts w:ascii="Arial" w:hAnsi="Arial" w:cs="Arial"/>
          <w:b/>
          <w:color w:val="D10B17"/>
          <w:sz w:val="18"/>
          <w:szCs w:val="18"/>
        </w:rPr>
        <w:t>LIT 2-</w:t>
      </w:r>
      <w:proofErr w:type="gramStart"/>
      <w:r w:rsidRPr="00FF3DBC">
        <w:rPr>
          <w:rFonts w:ascii="Arial" w:hAnsi="Arial" w:cs="Arial"/>
          <w:b/>
          <w:color w:val="D10B17"/>
          <w:sz w:val="18"/>
          <w:szCs w:val="18"/>
        </w:rPr>
        <w:t xml:space="preserve">10a  </w:t>
      </w:r>
      <w:r w:rsidRPr="00FF3DBC">
        <w:rPr>
          <w:rFonts w:ascii="Arial" w:hAnsi="Arial" w:cs="Arial"/>
          <w:sz w:val="20"/>
        </w:rPr>
        <w:t>I</w:t>
      </w:r>
      <w:proofErr w:type="gramEnd"/>
      <w:r w:rsidRPr="00FF3DBC">
        <w:rPr>
          <w:rFonts w:ascii="Arial" w:hAnsi="Arial" w:cs="Arial"/>
          <w:sz w:val="20"/>
        </w:rPr>
        <w:t xml:space="preserve"> am developing confidence when engaging with others within and beyond my place of learning.  I can communicate in a clear, expressive way and I am learning to select and </w:t>
      </w:r>
      <w:proofErr w:type="spellStart"/>
      <w:r w:rsidRPr="00FF3DBC">
        <w:rPr>
          <w:rFonts w:ascii="Arial" w:hAnsi="Arial" w:cs="Arial"/>
          <w:sz w:val="20"/>
        </w:rPr>
        <w:t>organise</w:t>
      </w:r>
      <w:proofErr w:type="spellEnd"/>
      <w:r w:rsidRPr="00FF3DBC">
        <w:rPr>
          <w:rFonts w:ascii="Arial" w:hAnsi="Arial" w:cs="Arial"/>
          <w:sz w:val="20"/>
        </w:rPr>
        <w:t xml:space="preserve"> resources independently.</w:t>
      </w:r>
    </w:p>
    <w:p w:rsidR="00B22060" w:rsidRDefault="00C5771B" w:rsidP="00B22060">
      <w:pPr>
        <w:tabs>
          <w:tab w:val="left" w:pos="8460"/>
        </w:tabs>
        <w:rPr>
          <w:rFonts w:ascii="Arial" w:hAnsi="Arial" w:cs="Arial"/>
          <w:sz w:val="20"/>
          <w:u w:val="single"/>
        </w:rPr>
      </w:pPr>
      <w:r>
        <w:rPr>
          <w:rFonts w:ascii="Arial" w:hAnsi="Arial" w:cs="Arial"/>
          <w:sz w:val="20"/>
          <w:u w:val="single"/>
        </w:rPr>
        <w:t>Health and Wellbeing</w:t>
      </w:r>
      <w:r w:rsidR="00B22060" w:rsidRPr="00C50CFE">
        <w:rPr>
          <w:rFonts w:ascii="Arial" w:hAnsi="Arial" w:cs="Arial"/>
          <w:sz w:val="20"/>
          <w:u w:val="single"/>
        </w:rPr>
        <w:t xml:space="preserve"> Curriculum</w:t>
      </w:r>
    </w:p>
    <w:p w:rsidR="00FF3DBC" w:rsidRDefault="00FF3DBC" w:rsidP="00FF3DBC">
      <w:pPr>
        <w:rPr>
          <w:rFonts w:ascii="Arial" w:hAnsi="Arial" w:cs="Arial"/>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10a</w:t>
      </w:r>
      <w:r>
        <w:rPr>
          <w:rFonts w:ascii="Arial" w:hAnsi="Arial" w:cs="Arial"/>
          <w:b/>
          <w:color w:val="527E00"/>
          <w:sz w:val="18"/>
          <w:szCs w:val="18"/>
        </w:rPr>
        <w:t xml:space="preserve">  </w:t>
      </w:r>
      <w:r w:rsidRPr="00047BE3">
        <w:rPr>
          <w:rFonts w:ascii="Arial" w:hAnsi="Arial" w:cs="Arial"/>
          <w:sz w:val="20"/>
          <w:szCs w:val="20"/>
        </w:rPr>
        <w:t>I</w:t>
      </w:r>
      <w:proofErr w:type="gramEnd"/>
      <w:r w:rsidRPr="00047BE3">
        <w:rPr>
          <w:rFonts w:ascii="Arial" w:hAnsi="Arial" w:cs="Arial"/>
          <w:sz w:val="20"/>
          <w:szCs w:val="20"/>
        </w:rPr>
        <w:t xml:space="preserve"> </w:t>
      </w:r>
      <w:proofErr w:type="spellStart"/>
      <w:r w:rsidRPr="00047BE3">
        <w:rPr>
          <w:rFonts w:ascii="Arial" w:hAnsi="Arial" w:cs="Arial"/>
          <w:sz w:val="20"/>
          <w:szCs w:val="20"/>
        </w:rPr>
        <w:t>recognise</w:t>
      </w:r>
      <w:proofErr w:type="spellEnd"/>
      <w:r w:rsidRPr="00047BE3">
        <w:rPr>
          <w:rFonts w:ascii="Arial" w:hAnsi="Arial" w:cs="Arial"/>
          <w:sz w:val="20"/>
          <w:szCs w:val="20"/>
        </w:rPr>
        <w:t xml:space="preserve"> that each individual has a unique blend of abilities and needs. I contribute to making my school community one which values individuals equally and is a welcoming place for all.</w:t>
      </w:r>
    </w:p>
    <w:p w:rsidR="00FF3DBC" w:rsidRDefault="00FF3DBC" w:rsidP="00FF3DBC">
      <w:pPr>
        <w:rPr>
          <w:rFonts w:ascii="Arial" w:hAnsi="Arial" w:cs="Arial"/>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11a</w:t>
      </w:r>
      <w:r>
        <w:rPr>
          <w:rFonts w:ascii="Arial" w:hAnsi="Arial" w:cs="Arial"/>
          <w:b/>
          <w:color w:val="527E00"/>
          <w:sz w:val="18"/>
          <w:szCs w:val="18"/>
        </w:rPr>
        <w:t xml:space="preserve">  </w:t>
      </w:r>
      <w:r w:rsidRPr="00047BE3">
        <w:rPr>
          <w:rFonts w:ascii="Arial" w:hAnsi="Arial" w:cs="Arial"/>
          <w:sz w:val="20"/>
          <w:szCs w:val="20"/>
        </w:rPr>
        <w:t>I</w:t>
      </w:r>
      <w:proofErr w:type="gramEnd"/>
      <w:r w:rsidRPr="00047BE3">
        <w:rPr>
          <w:rFonts w:ascii="Arial" w:hAnsi="Arial" w:cs="Arial"/>
          <w:sz w:val="20"/>
          <w:szCs w:val="20"/>
        </w:rPr>
        <w:t xml:space="preserve"> make full use of and value the opportunities I am given to improve and manage my learning and, in turn, I can help to encourage learning and confidence in others. </w:t>
      </w:r>
    </w:p>
    <w:p w:rsidR="00FF3DBC" w:rsidRDefault="00FF3DBC" w:rsidP="00FF3DBC">
      <w:pPr>
        <w:pStyle w:val="NormalWeb"/>
        <w:spacing w:before="0" w:beforeAutospacing="0" w:after="0" w:afterAutospacing="0"/>
        <w:rPr>
          <w:rFonts w:ascii="Arial" w:hAnsi="Arial" w:cs="Arial"/>
          <w:iCs/>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14a</w:t>
      </w:r>
      <w:r>
        <w:rPr>
          <w:rFonts w:ascii="Arial" w:hAnsi="Arial" w:cs="Arial"/>
          <w:b/>
          <w:color w:val="527E00"/>
          <w:sz w:val="18"/>
          <w:szCs w:val="18"/>
        </w:rPr>
        <w:t xml:space="preserve">  </w:t>
      </w:r>
      <w:r w:rsidRPr="00047BE3">
        <w:rPr>
          <w:rFonts w:ascii="Arial" w:hAnsi="Arial" w:cs="Arial"/>
          <w:iCs/>
          <w:sz w:val="20"/>
          <w:szCs w:val="20"/>
        </w:rPr>
        <w:t>I</w:t>
      </w:r>
      <w:proofErr w:type="gramEnd"/>
      <w:r w:rsidRPr="00047BE3">
        <w:rPr>
          <w:rFonts w:ascii="Arial" w:hAnsi="Arial" w:cs="Arial"/>
          <w:iCs/>
          <w:sz w:val="20"/>
          <w:szCs w:val="20"/>
        </w:rPr>
        <w:t xml:space="preserve"> value the opportunities I am given to make friends and be part of a group in a range of situations.</w:t>
      </w:r>
    </w:p>
    <w:p w:rsidR="00B0332B" w:rsidRDefault="00B0332B" w:rsidP="00FF3DBC">
      <w:pPr>
        <w:pStyle w:val="NormalWeb"/>
        <w:spacing w:before="0" w:beforeAutospacing="0" w:after="0" w:afterAutospacing="0"/>
        <w:rPr>
          <w:rFonts w:ascii="Arial" w:hAnsi="Arial" w:cs="Arial"/>
          <w:iCs/>
          <w:sz w:val="20"/>
          <w:szCs w:val="20"/>
        </w:rPr>
      </w:pPr>
    </w:p>
    <w:p w:rsidR="00B0332B" w:rsidRDefault="00B0332B" w:rsidP="00B0332B">
      <w:pPr>
        <w:rPr>
          <w:rFonts w:ascii="Arial" w:hAnsi="Arial" w:cs="Arial"/>
          <w:b/>
          <w:sz w:val="20"/>
          <w:szCs w:val="20"/>
        </w:rPr>
      </w:pPr>
      <w:r>
        <w:rPr>
          <w:rFonts w:ascii="Arial" w:hAnsi="Arial" w:cs="Arial"/>
          <w:b/>
          <w:i/>
          <w:color w:val="527E00"/>
          <w:sz w:val="18"/>
          <w:szCs w:val="18"/>
        </w:rPr>
        <w:lastRenderedPageBreak/>
        <w:t>HWB 2-</w:t>
      </w:r>
      <w:proofErr w:type="gramStart"/>
      <w:r>
        <w:rPr>
          <w:rFonts w:ascii="Arial" w:hAnsi="Arial" w:cs="Arial"/>
          <w:b/>
          <w:i/>
          <w:color w:val="527E00"/>
          <w:sz w:val="18"/>
          <w:szCs w:val="18"/>
        </w:rPr>
        <w:t>19a</w:t>
      </w:r>
      <w:r>
        <w:rPr>
          <w:rFonts w:ascii="Arial" w:hAnsi="Arial" w:cs="Arial"/>
          <w:b/>
          <w:sz w:val="20"/>
          <w:szCs w:val="20"/>
        </w:rPr>
        <w:t xml:space="preserve">  </w:t>
      </w:r>
      <w:r>
        <w:rPr>
          <w:rFonts w:ascii="Arial" w:hAnsi="Arial" w:cs="Arial"/>
          <w:i/>
          <w:sz w:val="20"/>
          <w:szCs w:val="20"/>
        </w:rPr>
        <w:t>Opportunities</w:t>
      </w:r>
      <w:proofErr w:type="gramEnd"/>
      <w:r>
        <w:rPr>
          <w:rFonts w:ascii="Arial" w:hAnsi="Arial" w:cs="Arial"/>
          <w:i/>
          <w:sz w:val="20"/>
          <w:szCs w:val="20"/>
        </w:rPr>
        <w:t xml:space="preserve"> to carry out different activities and roles in a variety of settings have enabled me to identify my achievements, skills and areas for development. This will help me to prepare for the next stage in my life and learning.</w:t>
      </w:r>
    </w:p>
    <w:p w:rsidR="00B0332B" w:rsidRPr="00047BE3" w:rsidRDefault="00B0332B" w:rsidP="00FF3DBC">
      <w:pPr>
        <w:pStyle w:val="NormalWeb"/>
        <w:spacing w:before="0" w:beforeAutospacing="0" w:after="0" w:afterAutospacing="0"/>
        <w:rPr>
          <w:rFonts w:ascii="Arial" w:hAnsi="Arial" w:cs="Arial"/>
          <w:iCs/>
          <w:sz w:val="20"/>
          <w:szCs w:val="20"/>
        </w:rPr>
      </w:pPr>
    </w:p>
    <w:p w:rsidR="00B9478F" w:rsidRDefault="00B9478F" w:rsidP="00B9478F">
      <w:pPr>
        <w:tabs>
          <w:tab w:val="left" w:pos="8460"/>
        </w:tabs>
        <w:rPr>
          <w:rFonts w:ascii="Arial" w:hAnsi="Arial" w:cs="Arial"/>
          <w:sz w:val="20"/>
          <w:u w:val="single"/>
        </w:rPr>
      </w:pPr>
      <w:r w:rsidRPr="00C50CFE">
        <w:rPr>
          <w:rFonts w:ascii="Arial" w:hAnsi="Arial" w:cs="Arial"/>
          <w:sz w:val="20"/>
          <w:u w:val="single"/>
        </w:rPr>
        <w:t>Sciences Curriculum</w:t>
      </w:r>
    </w:p>
    <w:p w:rsidR="0064748E" w:rsidRDefault="0064748E" w:rsidP="0064748E">
      <w:pPr>
        <w:tabs>
          <w:tab w:val="left" w:pos="8460"/>
        </w:tabs>
        <w:rPr>
          <w:i/>
          <w:sz w:val="20"/>
          <w:szCs w:val="20"/>
        </w:rPr>
      </w:pPr>
      <w:r w:rsidRPr="0064748E">
        <w:rPr>
          <w:rStyle w:val="PageNumber"/>
          <w:rFonts w:ascii="Arial" w:hAnsi="Arial" w:cs="Arial"/>
          <w:b/>
          <w:color w:val="35A27D"/>
          <w:sz w:val="18"/>
          <w:szCs w:val="18"/>
        </w:rPr>
        <w:t>SCN 2-</w:t>
      </w:r>
      <w:proofErr w:type="gramStart"/>
      <w:r w:rsidRPr="0064748E">
        <w:rPr>
          <w:rStyle w:val="PageNumber"/>
          <w:rFonts w:ascii="Arial" w:hAnsi="Arial" w:cs="Arial"/>
          <w:b/>
          <w:color w:val="35A27D"/>
          <w:sz w:val="18"/>
          <w:szCs w:val="18"/>
        </w:rPr>
        <w:t>07a</w:t>
      </w:r>
      <w:r>
        <w:rPr>
          <w:rStyle w:val="PageNumber"/>
          <w:b/>
          <w:color w:val="35A27D"/>
          <w:sz w:val="18"/>
          <w:szCs w:val="18"/>
        </w:rPr>
        <w:t xml:space="preserve">  </w:t>
      </w:r>
      <w:r w:rsidRPr="0064748E">
        <w:rPr>
          <w:rFonts w:ascii="Arial" w:hAnsi="Arial" w:cs="Arial"/>
          <w:i/>
          <w:sz w:val="20"/>
          <w:szCs w:val="20"/>
        </w:rPr>
        <w:t>By</w:t>
      </w:r>
      <w:proofErr w:type="gramEnd"/>
      <w:r w:rsidRPr="0064748E">
        <w:rPr>
          <w:rFonts w:ascii="Arial" w:hAnsi="Arial" w:cs="Arial"/>
          <w:i/>
          <w:sz w:val="20"/>
          <w:szCs w:val="20"/>
        </w:rPr>
        <w:t xml:space="preserve"> investigating how friction, including air resistance, affects motion, I can suggest ways to improve efficiency in moving objects.</w:t>
      </w:r>
      <w:r w:rsidRPr="0064748E">
        <w:rPr>
          <w:i/>
          <w:sz w:val="20"/>
          <w:szCs w:val="20"/>
        </w:rPr>
        <w:t xml:space="preserve"> </w:t>
      </w:r>
    </w:p>
    <w:p w:rsidR="00B9478F" w:rsidRDefault="00B9478F" w:rsidP="00B9478F">
      <w:pPr>
        <w:tabs>
          <w:tab w:val="left" w:pos="8460"/>
        </w:tabs>
        <w:rPr>
          <w:rFonts w:ascii="Arial" w:hAnsi="Arial" w:cs="Arial"/>
          <w:sz w:val="20"/>
          <w:u w:val="single"/>
        </w:rPr>
      </w:pPr>
      <w:r w:rsidRPr="00C50CFE">
        <w:rPr>
          <w:rFonts w:ascii="Arial" w:hAnsi="Arial" w:cs="Arial"/>
          <w:sz w:val="20"/>
          <w:u w:val="single"/>
        </w:rPr>
        <w:t>Social Studies Curriculum</w:t>
      </w:r>
    </w:p>
    <w:p w:rsidR="0064748E" w:rsidRPr="0064748E" w:rsidRDefault="0064748E" w:rsidP="0064748E">
      <w:pPr>
        <w:rPr>
          <w:rFonts w:ascii="Arial" w:hAnsi="Arial" w:cs="Arial"/>
          <w:i/>
          <w:sz w:val="20"/>
          <w:szCs w:val="20"/>
        </w:rPr>
      </w:pPr>
      <w:r w:rsidRPr="002A2BC6">
        <w:rPr>
          <w:rFonts w:ascii="Arial" w:hAnsi="Arial" w:cs="Arial"/>
          <w:b/>
          <w:color w:val="DC52B7"/>
          <w:sz w:val="18"/>
          <w:szCs w:val="18"/>
        </w:rPr>
        <w:t>SOC 2-</w:t>
      </w:r>
      <w:proofErr w:type="gramStart"/>
      <w:r w:rsidRPr="002A2BC6">
        <w:rPr>
          <w:rFonts w:ascii="Arial" w:hAnsi="Arial" w:cs="Arial"/>
          <w:b/>
          <w:color w:val="DC52B7"/>
          <w:sz w:val="18"/>
          <w:szCs w:val="18"/>
        </w:rPr>
        <w:t>08a</w:t>
      </w:r>
      <w:r>
        <w:rPr>
          <w:rFonts w:ascii="Arial" w:hAnsi="Arial" w:cs="Arial"/>
          <w:b/>
          <w:color w:val="DC52B7"/>
          <w:sz w:val="18"/>
          <w:szCs w:val="18"/>
        </w:rPr>
        <w:t xml:space="preserve">  </w:t>
      </w:r>
      <w:r w:rsidRPr="0064748E">
        <w:rPr>
          <w:rFonts w:ascii="Arial" w:hAnsi="Arial" w:cs="Arial"/>
          <w:i/>
          <w:sz w:val="20"/>
          <w:szCs w:val="20"/>
        </w:rPr>
        <w:t>I</w:t>
      </w:r>
      <w:proofErr w:type="gramEnd"/>
      <w:r w:rsidRPr="0064748E">
        <w:rPr>
          <w:rFonts w:ascii="Arial" w:hAnsi="Arial" w:cs="Arial"/>
          <w:i/>
          <w:sz w:val="20"/>
          <w:szCs w:val="20"/>
        </w:rPr>
        <w:t xml:space="preserve"> can discuss the environmental impact of human activity and suggest ways in which we can live in a more environmentally-responsible way.</w:t>
      </w:r>
    </w:p>
    <w:p w:rsidR="003E076E" w:rsidRPr="00C50CFE" w:rsidRDefault="003E076E" w:rsidP="003E076E">
      <w:pPr>
        <w:tabs>
          <w:tab w:val="left" w:pos="8460"/>
        </w:tabs>
        <w:rPr>
          <w:rFonts w:ascii="Arial" w:hAnsi="Arial" w:cs="Arial"/>
          <w:sz w:val="20"/>
          <w:u w:val="single"/>
        </w:rPr>
      </w:pPr>
      <w:r w:rsidRPr="002A2BC6">
        <w:rPr>
          <w:rFonts w:ascii="Arial" w:hAnsi="Arial" w:cs="Arial"/>
          <w:b/>
          <w:color w:val="DC52B7"/>
          <w:sz w:val="18"/>
          <w:szCs w:val="18"/>
        </w:rPr>
        <w:t>SOC 2-</w:t>
      </w:r>
      <w:proofErr w:type="gramStart"/>
      <w:r w:rsidRPr="002A2BC6">
        <w:rPr>
          <w:rFonts w:ascii="Arial" w:hAnsi="Arial" w:cs="Arial"/>
          <w:b/>
          <w:color w:val="DC52B7"/>
          <w:sz w:val="18"/>
          <w:szCs w:val="18"/>
        </w:rPr>
        <w:t>09a</w:t>
      </w:r>
      <w:r w:rsidRPr="003E076E">
        <w:rPr>
          <w:rFonts w:ascii="Arial" w:hAnsi="Arial" w:cs="Arial"/>
          <w:sz w:val="20"/>
        </w:rPr>
        <w:t xml:space="preserve">  </w:t>
      </w:r>
      <w:r w:rsidRPr="003E076E">
        <w:rPr>
          <w:rFonts w:ascii="Arial" w:hAnsi="Arial" w:cs="Arial"/>
          <w:i/>
          <w:sz w:val="20"/>
          <w:szCs w:val="20"/>
        </w:rPr>
        <w:t>Having</w:t>
      </w:r>
      <w:proofErr w:type="gramEnd"/>
      <w:r w:rsidRPr="003E076E">
        <w:rPr>
          <w:rFonts w:ascii="Arial" w:hAnsi="Arial" w:cs="Arial"/>
          <w:i/>
          <w:sz w:val="20"/>
          <w:szCs w:val="20"/>
        </w:rPr>
        <w:t xml:space="preserve"> explored the ways journeys can be made, I can consider the advantages and disadvantages of different forms of transport, discussing their impact on the environment</w:t>
      </w:r>
      <w:r w:rsidRPr="003E076E">
        <w:rPr>
          <w:i/>
        </w:rPr>
        <w:t>.</w:t>
      </w:r>
    </w:p>
    <w:p w:rsidR="00FF3DBC" w:rsidRDefault="00FF3DBC" w:rsidP="00B9478F">
      <w:pPr>
        <w:rPr>
          <w:rFonts w:ascii="Arial" w:hAnsi="Arial" w:cs="Arial"/>
          <w:color w:val="000000"/>
          <w:sz w:val="20"/>
          <w:szCs w:val="20"/>
          <w:u w:val="single"/>
        </w:rPr>
      </w:pPr>
      <w:r w:rsidRPr="00FF3DBC">
        <w:rPr>
          <w:rFonts w:ascii="Arial" w:hAnsi="Arial" w:cs="Arial"/>
          <w:color w:val="000000"/>
          <w:sz w:val="20"/>
          <w:szCs w:val="20"/>
          <w:u w:val="single"/>
        </w:rPr>
        <w:t>Technologies Curriculum</w:t>
      </w:r>
    </w:p>
    <w:p w:rsidR="00816DCD" w:rsidRPr="00816DCD" w:rsidRDefault="00816DCD" w:rsidP="00816DCD">
      <w:pPr>
        <w:pStyle w:val="Tablevolume"/>
        <w:framePr w:hSpace="0" w:wrap="auto" w:vAnchor="margin" w:yAlign="inline"/>
        <w:suppressOverlap w:val="0"/>
        <w:jc w:val="left"/>
        <w:rPr>
          <w:rFonts w:cs="Times New Roman"/>
          <w:sz w:val="20"/>
        </w:rPr>
      </w:pPr>
      <w:r>
        <w:t>TCH 2-</w:t>
      </w:r>
      <w:proofErr w:type="gramStart"/>
      <w:r>
        <w:t xml:space="preserve">06a  </w:t>
      </w:r>
      <w:r w:rsidRPr="00816DCD">
        <w:rPr>
          <w:rFonts w:eastAsiaTheme="minorHAnsi"/>
          <w:b w:val="0"/>
          <w:i/>
          <w:color w:val="auto"/>
          <w:sz w:val="20"/>
          <w:szCs w:val="20"/>
          <w:lang w:val="en-US" w:eastAsia="en-US"/>
        </w:rPr>
        <w:t>I</w:t>
      </w:r>
      <w:proofErr w:type="gramEnd"/>
      <w:r w:rsidRPr="00816DCD">
        <w:rPr>
          <w:rFonts w:eastAsiaTheme="minorHAnsi"/>
          <w:b w:val="0"/>
          <w:i/>
          <w:color w:val="auto"/>
          <w:sz w:val="20"/>
          <w:szCs w:val="20"/>
          <w:lang w:val="en-US" w:eastAsia="en-US"/>
        </w:rPr>
        <w:t xml:space="preserve"> can </w:t>
      </w:r>
      <w:proofErr w:type="spellStart"/>
      <w:r w:rsidRPr="00816DCD">
        <w:rPr>
          <w:rFonts w:eastAsiaTheme="minorHAnsi"/>
          <w:b w:val="0"/>
          <w:i/>
          <w:color w:val="auto"/>
          <w:sz w:val="20"/>
          <w:szCs w:val="20"/>
          <w:lang w:val="en-US" w:eastAsia="en-US"/>
        </w:rPr>
        <w:t>analyse</w:t>
      </w:r>
      <w:proofErr w:type="spellEnd"/>
      <w:r w:rsidRPr="00816DCD">
        <w:rPr>
          <w:rFonts w:eastAsiaTheme="minorHAnsi"/>
          <w:b w:val="0"/>
          <w:i/>
          <w:color w:val="auto"/>
          <w:sz w:val="20"/>
          <w:szCs w:val="20"/>
          <w:lang w:val="en-US" w:eastAsia="en-US"/>
        </w:rPr>
        <w:t xml:space="preserve"> how lifestyles can impact on the environment and Earth’s resources and can make suggestions about how to live in a more sustainable way.</w:t>
      </w:r>
    </w:p>
    <w:p w:rsidR="00816DCD" w:rsidRPr="00FF3DBC" w:rsidRDefault="00816DCD" w:rsidP="00B9478F">
      <w:pPr>
        <w:rPr>
          <w:rFonts w:ascii="Arial" w:hAnsi="Arial" w:cs="Arial"/>
          <w:color w:val="000000"/>
          <w:sz w:val="20"/>
          <w:szCs w:val="20"/>
          <w:u w:val="single"/>
        </w:rPr>
      </w:pPr>
    </w:p>
    <w:p w:rsidR="00A06D9A" w:rsidRPr="00A17090" w:rsidRDefault="00A06D9A" w:rsidP="00A17090">
      <w:pPr>
        <w:pStyle w:val="Table"/>
        <w:framePr w:hSpace="0" w:wrap="auto" w:vAnchor="margin" w:yAlign="inline"/>
        <w:suppressOverlap w:val="0"/>
      </w:pPr>
    </w:p>
    <w:p w:rsidR="00B169E6" w:rsidRDefault="00B169E6" w:rsidP="0059287E">
      <w:pPr>
        <w:jc w:val="center"/>
        <w:rPr>
          <w:rFonts w:ascii="Comic Sans MS" w:hAnsi="Comic Sans MS"/>
          <w:sz w:val="28"/>
          <w:szCs w:val="28"/>
          <w:u w:val="single"/>
        </w:rPr>
      </w:pPr>
      <w:r w:rsidRPr="006A7BFC">
        <w:rPr>
          <w:rFonts w:ascii="Comic Sans MS" w:hAnsi="Comic Sans MS"/>
          <w:sz w:val="28"/>
          <w:szCs w:val="28"/>
          <w:u w:val="single"/>
        </w:rPr>
        <w:t>United Nations Convention on the Rights of the Child Articles Addressed (for Rights Respecting Schools Award)</w:t>
      </w:r>
    </w:p>
    <w:p w:rsidR="006A7BFC" w:rsidRDefault="004E7B38" w:rsidP="0059287E">
      <w:pPr>
        <w:jc w:val="center"/>
        <w:rPr>
          <w:rStyle w:val="Hyperlink"/>
          <w:sz w:val="20"/>
          <w:szCs w:val="20"/>
        </w:rPr>
      </w:pPr>
      <w:hyperlink r:id="rId8" w:history="1">
        <w:r w:rsidR="00992695" w:rsidRPr="00492846">
          <w:rPr>
            <w:rStyle w:val="Hyperlink"/>
            <w:sz w:val="20"/>
            <w:szCs w:val="20"/>
          </w:rPr>
          <w:t>https://dryuc24b85zbr.cloudfront.net/tes/resources/6041102/image?width=500&amp;height=500&amp;version=1375714644000</w:t>
        </w:r>
      </w:hyperlink>
    </w:p>
    <w:p w:rsidR="00992695" w:rsidRPr="006A7BFC" w:rsidRDefault="00992695" w:rsidP="0059287E">
      <w:pPr>
        <w:jc w:val="center"/>
        <w:rPr>
          <w:rStyle w:val="Hyperlink"/>
          <w:sz w:val="20"/>
          <w:szCs w:val="20"/>
        </w:rPr>
      </w:pPr>
      <w:r w:rsidRPr="00992695">
        <w:rPr>
          <w:rStyle w:val="Hyperlink"/>
          <w:sz w:val="20"/>
          <w:szCs w:val="20"/>
        </w:rPr>
        <w:t>https://www.unicef.org.uk/rights-respecting-schools/</w:t>
      </w:r>
    </w:p>
    <w:p w:rsidR="00DB2E96" w:rsidRPr="006A7BFC" w:rsidRDefault="00DB2E96" w:rsidP="00DB2E96">
      <w:pPr>
        <w:rPr>
          <w:rFonts w:ascii="Comic Sans MS" w:hAnsi="Comic Sans MS"/>
          <w:sz w:val="24"/>
          <w:szCs w:val="24"/>
        </w:rPr>
      </w:pPr>
      <w:r w:rsidRPr="006A7BFC">
        <w:rPr>
          <w:rFonts w:ascii="Comic Sans MS" w:hAnsi="Comic Sans MS"/>
          <w:sz w:val="24"/>
          <w:szCs w:val="24"/>
          <w:u w:val="single"/>
        </w:rPr>
        <w:t>Article 28</w:t>
      </w:r>
      <w:r w:rsidRPr="006A7BFC">
        <w:rPr>
          <w:rFonts w:ascii="Comic Sans MS" w:hAnsi="Comic Sans MS"/>
          <w:sz w:val="24"/>
          <w:szCs w:val="24"/>
        </w:rPr>
        <w:t xml:space="preserve"> – Every child has the right to an education.  Primary education must be free. Secondary education must be available to every child.  Discipline in schools must respect children’s human dignity.  Wealthy countries must help poorer countries achieve this.</w:t>
      </w:r>
    </w:p>
    <w:p w:rsidR="00DB2E96" w:rsidRPr="006A7BFC" w:rsidRDefault="00DB2E96" w:rsidP="00DB2E96">
      <w:pPr>
        <w:rPr>
          <w:rFonts w:ascii="Comic Sans MS" w:hAnsi="Comic Sans MS"/>
          <w:sz w:val="24"/>
          <w:szCs w:val="24"/>
        </w:rPr>
      </w:pPr>
      <w:r w:rsidRPr="006A7BFC">
        <w:rPr>
          <w:rFonts w:ascii="Comic Sans MS" w:hAnsi="Comic Sans MS"/>
          <w:sz w:val="24"/>
          <w:szCs w:val="24"/>
          <w:u w:val="single"/>
        </w:rPr>
        <w:t>Article 29</w:t>
      </w:r>
      <w:r w:rsidRPr="006A7BFC">
        <w:rPr>
          <w:rFonts w:ascii="Comic Sans MS" w:hAnsi="Comic Sans MS"/>
          <w:sz w:val="24"/>
          <w:szCs w:val="24"/>
        </w:rPr>
        <w:t xml:space="preserve"> – Education must develop every child’s personality, talents and abilities to the full.  It must encourage the child’s respect for human rights, as well as respect for their parents, their own and other cultures, and the environment.</w:t>
      </w:r>
    </w:p>
    <w:p w:rsidR="00DB2E96" w:rsidRDefault="00DB2E96" w:rsidP="00816DCD">
      <w:pPr>
        <w:rPr>
          <w:rFonts w:ascii="Comic Sans MS" w:hAnsi="Comic Sans MS"/>
          <w:sz w:val="24"/>
          <w:szCs w:val="24"/>
        </w:rPr>
      </w:pPr>
      <w:r w:rsidRPr="00BA5E28">
        <w:rPr>
          <w:rFonts w:ascii="Comic Sans MS" w:hAnsi="Comic Sans MS"/>
          <w:sz w:val="24"/>
          <w:szCs w:val="24"/>
          <w:u w:val="single"/>
        </w:rPr>
        <w:t>Article 31</w:t>
      </w:r>
      <w:r>
        <w:rPr>
          <w:rFonts w:ascii="Comic Sans MS" w:hAnsi="Comic Sans MS"/>
          <w:sz w:val="24"/>
          <w:szCs w:val="24"/>
        </w:rPr>
        <w:t xml:space="preserve"> – Every child has the right to relax, play and join in a wide range of cultural and artistic activities.</w:t>
      </w:r>
    </w:p>
    <w:p w:rsidR="00816DCD" w:rsidRPr="00816DCD" w:rsidRDefault="00816DCD" w:rsidP="00816DCD">
      <w:pPr>
        <w:rPr>
          <w:rFonts w:ascii="Comic Sans MS" w:hAnsi="Comic Sans MS"/>
          <w:sz w:val="24"/>
          <w:szCs w:val="24"/>
        </w:rPr>
      </w:pPr>
    </w:p>
    <w:p w:rsidR="006A7BFC" w:rsidRPr="006A7BFC" w:rsidRDefault="006A7BFC" w:rsidP="006A7BFC">
      <w:pPr>
        <w:jc w:val="center"/>
        <w:rPr>
          <w:rFonts w:ascii="Comic Sans MS" w:hAnsi="Comic Sans MS"/>
          <w:sz w:val="28"/>
          <w:szCs w:val="28"/>
          <w:u w:val="single"/>
        </w:rPr>
      </w:pPr>
      <w:r w:rsidRPr="006A7BFC">
        <w:rPr>
          <w:rFonts w:ascii="Comic Sans MS" w:hAnsi="Comic Sans MS"/>
          <w:sz w:val="28"/>
          <w:szCs w:val="28"/>
          <w:u w:val="single"/>
        </w:rPr>
        <w:lastRenderedPageBreak/>
        <w:t>Learning for Sustainability Aspects Addressed</w:t>
      </w:r>
    </w:p>
    <w:p w:rsidR="006B3B90" w:rsidRDefault="004E7B38" w:rsidP="00E21A1D">
      <w:pPr>
        <w:jc w:val="center"/>
        <w:rPr>
          <w:rStyle w:val="Hyperlink"/>
          <w:sz w:val="20"/>
          <w:szCs w:val="20"/>
        </w:rPr>
      </w:pPr>
      <w:hyperlink r:id="rId9" w:history="1">
        <w:r w:rsidR="00E21A1D" w:rsidRPr="00492846">
          <w:rPr>
            <w:rStyle w:val="Hyperlink"/>
            <w:sz w:val="20"/>
            <w:szCs w:val="20"/>
          </w:rPr>
          <w:t>http://www.gtcs.org.uk/professional-standards/the-standards/learning-for-sustainability.aspx</w:t>
        </w:r>
      </w:hyperlink>
    </w:p>
    <w:p w:rsidR="00DB2E96" w:rsidRP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outdoor l</w:t>
      </w:r>
      <w:r w:rsidR="00DB2E96" w:rsidRPr="00DB2E96">
        <w:rPr>
          <w:rFonts w:ascii="Comic Sans MS" w:hAnsi="Comic Sans MS"/>
          <w:sz w:val="24"/>
          <w:szCs w:val="24"/>
        </w:rPr>
        <w:t>earning</w:t>
      </w:r>
    </w:p>
    <w:p w:rsidR="00DB2E96" w:rsidRP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r</w:t>
      </w:r>
      <w:r w:rsidR="00DB2E96" w:rsidRPr="00DB2E96">
        <w:rPr>
          <w:rFonts w:ascii="Comic Sans MS" w:hAnsi="Comic Sans MS"/>
          <w:sz w:val="24"/>
          <w:szCs w:val="24"/>
        </w:rPr>
        <w:t>esilience</w:t>
      </w:r>
    </w:p>
    <w:p w:rsidR="00DB2E96" w:rsidRP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health and w</w:t>
      </w:r>
      <w:r w:rsidR="00DB2E96" w:rsidRPr="00DB2E96">
        <w:rPr>
          <w:rFonts w:ascii="Comic Sans MS" w:hAnsi="Comic Sans MS"/>
          <w:sz w:val="24"/>
          <w:szCs w:val="24"/>
        </w:rPr>
        <w:t>ellbeing</w:t>
      </w:r>
    </w:p>
    <w:p w:rsid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problem s</w:t>
      </w:r>
      <w:r w:rsidR="00DB2E96" w:rsidRPr="00DB2E96">
        <w:rPr>
          <w:rFonts w:ascii="Comic Sans MS" w:hAnsi="Comic Sans MS"/>
          <w:sz w:val="24"/>
          <w:szCs w:val="24"/>
        </w:rPr>
        <w:t>olving</w:t>
      </w:r>
    </w:p>
    <w:p w:rsid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learners as l</w:t>
      </w:r>
      <w:r w:rsidR="00DB2E96">
        <w:rPr>
          <w:rFonts w:ascii="Comic Sans MS" w:hAnsi="Comic Sans MS"/>
          <w:sz w:val="24"/>
          <w:szCs w:val="24"/>
        </w:rPr>
        <w:t>eaders</w:t>
      </w:r>
    </w:p>
    <w:p w:rsid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systems t</w:t>
      </w:r>
      <w:r w:rsidR="00DB2E96">
        <w:rPr>
          <w:rFonts w:ascii="Comic Sans MS" w:hAnsi="Comic Sans MS"/>
          <w:sz w:val="24"/>
          <w:szCs w:val="24"/>
        </w:rPr>
        <w:t>hinking</w:t>
      </w:r>
    </w:p>
    <w:p w:rsid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co-operative, collaborative and active l</w:t>
      </w:r>
      <w:r w:rsidR="00DB2E96">
        <w:rPr>
          <w:rFonts w:ascii="Comic Sans MS" w:hAnsi="Comic Sans MS"/>
          <w:sz w:val="24"/>
          <w:szCs w:val="24"/>
        </w:rPr>
        <w:t>earning</w:t>
      </w:r>
    </w:p>
    <w:p w:rsid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contact with n</w:t>
      </w:r>
      <w:r w:rsidR="00DB2E96">
        <w:rPr>
          <w:rFonts w:ascii="Comic Sans MS" w:hAnsi="Comic Sans MS"/>
          <w:sz w:val="24"/>
          <w:szCs w:val="24"/>
        </w:rPr>
        <w:t>ature</w:t>
      </w:r>
    </w:p>
    <w:p w:rsid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p</w:t>
      </w:r>
      <w:r w:rsidR="00DB2E96">
        <w:rPr>
          <w:rFonts w:ascii="Comic Sans MS" w:hAnsi="Comic Sans MS"/>
          <w:sz w:val="24"/>
          <w:szCs w:val="24"/>
        </w:rPr>
        <w:t>lay</w:t>
      </w:r>
    </w:p>
    <w:p w:rsidR="00DB2E96" w:rsidRP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r</w:t>
      </w:r>
      <w:r w:rsidR="00DB2E96">
        <w:rPr>
          <w:rFonts w:ascii="Comic Sans MS" w:hAnsi="Comic Sans MS"/>
          <w:sz w:val="24"/>
          <w:szCs w:val="24"/>
        </w:rPr>
        <w:t>espect</w:t>
      </w:r>
    </w:p>
    <w:p w:rsidR="00E21A1D" w:rsidRPr="00DB2E96" w:rsidRDefault="00E21A1D" w:rsidP="00DB2E96">
      <w:pPr>
        <w:pStyle w:val="ListParagraph"/>
        <w:rPr>
          <w:rStyle w:val="Hyperlink"/>
          <w:rFonts w:ascii="Comic Sans MS" w:hAnsi="Comic Sans MS"/>
          <w:color w:val="auto"/>
          <w:sz w:val="24"/>
          <w:szCs w:val="24"/>
          <w:u w:val="none"/>
        </w:rPr>
      </w:pPr>
    </w:p>
    <w:p w:rsidR="0059287E" w:rsidRDefault="006A7BFC" w:rsidP="0059287E">
      <w:pPr>
        <w:jc w:val="center"/>
        <w:rPr>
          <w:rFonts w:ascii="Comic Sans MS" w:hAnsi="Comic Sans MS"/>
          <w:sz w:val="28"/>
          <w:szCs w:val="28"/>
          <w:u w:val="single"/>
        </w:rPr>
      </w:pPr>
      <w:r w:rsidRPr="006A7BFC">
        <w:rPr>
          <w:rFonts w:ascii="Comic Sans MS" w:hAnsi="Comic Sans MS"/>
          <w:sz w:val="28"/>
          <w:szCs w:val="28"/>
          <w:u w:val="single"/>
        </w:rPr>
        <w:t xml:space="preserve">Global Goals for Sustainable Development Addressed (for </w:t>
      </w:r>
      <w:r w:rsidR="0059287E" w:rsidRPr="006A7BFC">
        <w:rPr>
          <w:rFonts w:ascii="Comic Sans MS" w:hAnsi="Comic Sans MS"/>
          <w:sz w:val="28"/>
          <w:szCs w:val="28"/>
          <w:u w:val="single"/>
        </w:rPr>
        <w:t>Eco-Schools</w:t>
      </w:r>
      <w:r w:rsidRPr="006A7BFC">
        <w:rPr>
          <w:rFonts w:ascii="Comic Sans MS" w:hAnsi="Comic Sans MS"/>
          <w:sz w:val="28"/>
          <w:szCs w:val="28"/>
          <w:u w:val="single"/>
        </w:rPr>
        <w:t xml:space="preserve"> </w:t>
      </w:r>
      <w:proofErr w:type="spellStart"/>
      <w:r w:rsidRPr="006A7BFC">
        <w:rPr>
          <w:rFonts w:ascii="Comic Sans MS" w:hAnsi="Comic Sans MS"/>
          <w:sz w:val="28"/>
          <w:szCs w:val="28"/>
          <w:u w:val="single"/>
        </w:rPr>
        <w:t>Programme</w:t>
      </w:r>
      <w:proofErr w:type="spellEnd"/>
      <w:r w:rsidRPr="006A7BFC">
        <w:rPr>
          <w:rFonts w:ascii="Comic Sans MS" w:hAnsi="Comic Sans MS"/>
          <w:sz w:val="28"/>
          <w:szCs w:val="28"/>
          <w:u w:val="single"/>
        </w:rPr>
        <w:t>)</w:t>
      </w:r>
    </w:p>
    <w:p w:rsidR="001377A4" w:rsidRDefault="004E7B38" w:rsidP="0059287E">
      <w:pPr>
        <w:jc w:val="center"/>
        <w:rPr>
          <w:rStyle w:val="Hyperlink"/>
          <w:sz w:val="20"/>
          <w:szCs w:val="20"/>
        </w:rPr>
      </w:pPr>
      <w:hyperlink r:id="rId10" w:history="1">
        <w:r w:rsidR="001377A4" w:rsidRPr="00492846">
          <w:rPr>
            <w:rStyle w:val="Hyperlink"/>
            <w:sz w:val="20"/>
            <w:szCs w:val="20"/>
          </w:rPr>
          <w:t>http://www.un.org/News/dh/photos/large/2015/September/09-09-E-SDG-Poster.jpg</w:t>
        </w:r>
      </w:hyperlink>
    </w:p>
    <w:p w:rsidR="00992695" w:rsidRDefault="00992695" w:rsidP="0059287E">
      <w:pPr>
        <w:jc w:val="center"/>
        <w:rPr>
          <w:rStyle w:val="Hyperlink"/>
          <w:sz w:val="20"/>
          <w:szCs w:val="20"/>
        </w:rPr>
      </w:pPr>
      <w:r w:rsidRPr="00992695">
        <w:rPr>
          <w:rStyle w:val="Hyperlink"/>
          <w:sz w:val="20"/>
          <w:szCs w:val="20"/>
        </w:rPr>
        <w:t>http://www.keepscotlandbeautiful.org/sustainable-development-education/eco-schools/</w:t>
      </w:r>
    </w:p>
    <w:p w:rsidR="001377A4" w:rsidRPr="001377A4" w:rsidRDefault="001377A4" w:rsidP="001377A4">
      <w:pPr>
        <w:rPr>
          <w:rFonts w:ascii="Comic Sans MS" w:hAnsi="Comic Sans MS"/>
          <w:sz w:val="24"/>
          <w:szCs w:val="24"/>
        </w:rPr>
      </w:pPr>
      <w:r>
        <w:rPr>
          <w:rFonts w:ascii="Comic Sans MS" w:hAnsi="Comic Sans MS"/>
          <w:sz w:val="24"/>
          <w:szCs w:val="24"/>
        </w:rPr>
        <w:t>Goal 4 -</w:t>
      </w:r>
      <w:r w:rsidRPr="001377A4">
        <w:rPr>
          <w:rFonts w:ascii="Comic Sans MS" w:hAnsi="Comic Sans MS"/>
          <w:sz w:val="24"/>
          <w:szCs w:val="24"/>
        </w:rPr>
        <w:t>Quality Education</w:t>
      </w:r>
    </w:p>
    <w:p w:rsidR="001377A4" w:rsidRPr="001377A4" w:rsidRDefault="001377A4" w:rsidP="001377A4">
      <w:pPr>
        <w:rPr>
          <w:rFonts w:ascii="Comic Sans MS" w:hAnsi="Comic Sans MS"/>
          <w:sz w:val="24"/>
          <w:szCs w:val="24"/>
        </w:rPr>
      </w:pPr>
      <w:r>
        <w:rPr>
          <w:rFonts w:ascii="Comic Sans MS" w:hAnsi="Comic Sans MS"/>
          <w:sz w:val="24"/>
          <w:szCs w:val="24"/>
        </w:rPr>
        <w:t xml:space="preserve">Goal 15 - </w:t>
      </w:r>
      <w:r w:rsidRPr="001377A4">
        <w:rPr>
          <w:rFonts w:ascii="Comic Sans MS" w:hAnsi="Comic Sans MS"/>
          <w:sz w:val="24"/>
          <w:szCs w:val="24"/>
        </w:rPr>
        <w:t>Life on Land</w:t>
      </w:r>
    </w:p>
    <w:p w:rsidR="00FE4A08" w:rsidRDefault="00FE4A08" w:rsidP="00F02DA3">
      <w:pPr>
        <w:rPr>
          <w:rFonts w:ascii="Comic Sans MS" w:hAnsi="Comic Sans MS"/>
          <w:sz w:val="28"/>
          <w:szCs w:val="28"/>
        </w:rPr>
      </w:pPr>
    </w:p>
    <w:p w:rsidR="0059287E" w:rsidRPr="006A7BFC" w:rsidRDefault="0059287E" w:rsidP="0059287E">
      <w:pPr>
        <w:jc w:val="center"/>
        <w:rPr>
          <w:rFonts w:ascii="Comic Sans MS" w:hAnsi="Comic Sans MS"/>
          <w:sz w:val="28"/>
          <w:szCs w:val="28"/>
          <w:u w:val="single"/>
        </w:rPr>
      </w:pPr>
      <w:r w:rsidRPr="006A7BFC">
        <w:rPr>
          <w:rFonts w:ascii="Comic Sans MS" w:hAnsi="Comic Sans MS"/>
          <w:sz w:val="28"/>
          <w:szCs w:val="28"/>
          <w:u w:val="single"/>
        </w:rPr>
        <w:t>Developing Young Workforce</w:t>
      </w:r>
      <w:r w:rsidR="001F3CFE">
        <w:rPr>
          <w:rFonts w:ascii="Comic Sans MS" w:hAnsi="Comic Sans MS"/>
          <w:sz w:val="28"/>
          <w:szCs w:val="28"/>
          <w:u w:val="single"/>
        </w:rPr>
        <w:t xml:space="preserve"> Second Level</w:t>
      </w:r>
      <w:r w:rsidR="006A7BFC" w:rsidRPr="006A7BFC">
        <w:rPr>
          <w:rFonts w:ascii="Comic Sans MS" w:hAnsi="Comic Sans MS"/>
          <w:sz w:val="28"/>
          <w:szCs w:val="28"/>
          <w:u w:val="single"/>
        </w:rPr>
        <w:t xml:space="preserve"> ‘I can’ statements Addressed</w:t>
      </w:r>
    </w:p>
    <w:p w:rsidR="0059287E" w:rsidRPr="00AB5CF7" w:rsidRDefault="004E7B38" w:rsidP="0059287E">
      <w:pPr>
        <w:jc w:val="center"/>
        <w:rPr>
          <w:rStyle w:val="Hyperlink"/>
          <w:sz w:val="20"/>
          <w:szCs w:val="20"/>
        </w:rPr>
      </w:pPr>
      <w:hyperlink r:id="rId11" w:history="1">
        <w:r w:rsidR="00AE77FA" w:rsidRPr="00AB5CF7">
          <w:rPr>
            <w:rStyle w:val="Hyperlink"/>
            <w:sz w:val="20"/>
            <w:szCs w:val="20"/>
          </w:rPr>
          <w:t>https://www.education.gov.scot/Documents/dyw2-career-education-standard-0915.pdf</w:t>
        </w:r>
      </w:hyperlink>
    </w:p>
    <w:p w:rsidR="00AE77FA" w:rsidRPr="00AB5CF7" w:rsidRDefault="00AE77FA" w:rsidP="0059287E">
      <w:pPr>
        <w:jc w:val="center"/>
        <w:rPr>
          <w:rStyle w:val="Hyperlink"/>
          <w:u w:val="none"/>
        </w:rPr>
      </w:pPr>
      <w:r w:rsidRPr="00AB5CF7">
        <w:rPr>
          <w:rStyle w:val="Hyperlink"/>
          <w:u w:val="none"/>
        </w:rPr>
        <w:t>(</w:t>
      </w:r>
      <w:proofErr w:type="gramStart"/>
      <w:r w:rsidRPr="00AB5CF7">
        <w:rPr>
          <w:rStyle w:val="Hyperlink"/>
          <w:u w:val="none"/>
        </w:rPr>
        <w:t>see</w:t>
      </w:r>
      <w:proofErr w:type="gramEnd"/>
      <w:r w:rsidRPr="00AB5CF7">
        <w:rPr>
          <w:rStyle w:val="Hyperlink"/>
          <w:u w:val="none"/>
        </w:rPr>
        <w:t xml:space="preserve"> page 16 of document)</w:t>
      </w:r>
    </w:p>
    <w:p w:rsidR="00E17111" w:rsidRPr="00E17111" w:rsidRDefault="00E17111" w:rsidP="00AE77FA">
      <w:pPr>
        <w:rPr>
          <w:rFonts w:ascii="Comic Sans MS" w:hAnsi="Comic Sans MS"/>
          <w:sz w:val="24"/>
          <w:szCs w:val="24"/>
        </w:rPr>
      </w:pPr>
      <w:r w:rsidRPr="00E17111">
        <w:rPr>
          <w:rFonts w:ascii="Comic Sans MS" w:hAnsi="Comic Sans MS"/>
          <w:sz w:val="24"/>
          <w:szCs w:val="24"/>
        </w:rPr>
        <w:t xml:space="preserve">• I can discuss the relevance of skills to the wider world and make connections between skills and the world of work. </w:t>
      </w:r>
    </w:p>
    <w:p w:rsidR="00AE77FA" w:rsidRPr="004362DE" w:rsidRDefault="00E17111" w:rsidP="00AE77FA">
      <w:pPr>
        <w:rPr>
          <w:rFonts w:ascii="Comic Sans MS" w:hAnsi="Comic Sans MS"/>
          <w:sz w:val="24"/>
          <w:szCs w:val="24"/>
        </w:rPr>
      </w:pPr>
      <w:r w:rsidRPr="00E17111">
        <w:rPr>
          <w:rFonts w:ascii="Comic Sans MS" w:hAnsi="Comic Sans MS"/>
          <w:sz w:val="24"/>
          <w:szCs w:val="24"/>
        </w:rPr>
        <w:t xml:space="preserve">• I can identify people in my network who help me broaden my horizons. </w:t>
      </w:r>
    </w:p>
    <w:sectPr w:rsidR="00AE77FA" w:rsidRPr="004362DE" w:rsidSect="00F91C5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F22B7"/>
    <w:multiLevelType w:val="hybridMultilevel"/>
    <w:tmpl w:val="0E344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9A7299"/>
    <w:multiLevelType w:val="hybridMultilevel"/>
    <w:tmpl w:val="6D24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B769C8"/>
    <w:multiLevelType w:val="hybridMultilevel"/>
    <w:tmpl w:val="C2224864"/>
    <w:lvl w:ilvl="0" w:tplc="FE0A4BBE">
      <w:start w:val="1"/>
      <w:numFmt w:val="bullet"/>
      <w:lvlText w:val=""/>
      <w:lvlJc w:val="left"/>
      <w:pPr>
        <w:tabs>
          <w:tab w:val="num" w:pos="360"/>
        </w:tabs>
        <w:ind w:left="360" w:hanging="360"/>
      </w:pPr>
      <w:rPr>
        <w:rFonts w:ascii="Symbol" w:hAnsi="Symbol" w:hint="default"/>
        <w:sz w:val="20"/>
      </w:rPr>
    </w:lvl>
    <w:lvl w:ilvl="1" w:tplc="8F46F51A">
      <w:start w:val="1"/>
      <w:numFmt w:val="bullet"/>
      <w:lvlText w:val=""/>
      <w:lvlJc w:val="left"/>
      <w:pPr>
        <w:tabs>
          <w:tab w:val="num" w:pos="531"/>
        </w:tabs>
        <w:ind w:left="531" w:hanging="171"/>
      </w:pPr>
      <w:rPr>
        <w:rFonts w:ascii="Symbol" w:hAnsi="Symbol" w:hint="default"/>
        <w:sz w:val="20"/>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nsid w:val="6E114A1F"/>
    <w:multiLevelType w:val="hybridMultilevel"/>
    <w:tmpl w:val="B76A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40"/>
    <w:rsid w:val="00021322"/>
    <w:rsid w:val="000522BF"/>
    <w:rsid w:val="0006493E"/>
    <w:rsid w:val="00066D88"/>
    <w:rsid w:val="00090AAA"/>
    <w:rsid w:val="001377A4"/>
    <w:rsid w:val="00170EAB"/>
    <w:rsid w:val="001F3CFE"/>
    <w:rsid w:val="00281FB3"/>
    <w:rsid w:val="002E78F3"/>
    <w:rsid w:val="00362099"/>
    <w:rsid w:val="003E076E"/>
    <w:rsid w:val="004362DE"/>
    <w:rsid w:val="004A4238"/>
    <w:rsid w:val="004E7B38"/>
    <w:rsid w:val="0059287E"/>
    <w:rsid w:val="00620D10"/>
    <w:rsid w:val="0064748E"/>
    <w:rsid w:val="006A2420"/>
    <w:rsid w:val="006A7BFC"/>
    <w:rsid w:val="006B3B90"/>
    <w:rsid w:val="006C75BE"/>
    <w:rsid w:val="006F0CA1"/>
    <w:rsid w:val="007C5876"/>
    <w:rsid w:val="007E156E"/>
    <w:rsid w:val="007F40D0"/>
    <w:rsid w:val="00816DCD"/>
    <w:rsid w:val="008A1A88"/>
    <w:rsid w:val="008D39A2"/>
    <w:rsid w:val="00952999"/>
    <w:rsid w:val="00992695"/>
    <w:rsid w:val="009A3152"/>
    <w:rsid w:val="00A06D9A"/>
    <w:rsid w:val="00A17090"/>
    <w:rsid w:val="00A64CD3"/>
    <w:rsid w:val="00AB5CF7"/>
    <w:rsid w:val="00AE0422"/>
    <w:rsid w:val="00AE77FA"/>
    <w:rsid w:val="00B0332B"/>
    <w:rsid w:val="00B14E9D"/>
    <w:rsid w:val="00B169E6"/>
    <w:rsid w:val="00B21919"/>
    <w:rsid w:val="00B22060"/>
    <w:rsid w:val="00B2797D"/>
    <w:rsid w:val="00B60D56"/>
    <w:rsid w:val="00B93F6F"/>
    <w:rsid w:val="00B9478F"/>
    <w:rsid w:val="00B96035"/>
    <w:rsid w:val="00BE151D"/>
    <w:rsid w:val="00BE49ED"/>
    <w:rsid w:val="00C26767"/>
    <w:rsid w:val="00C50CFE"/>
    <w:rsid w:val="00C5771B"/>
    <w:rsid w:val="00D00202"/>
    <w:rsid w:val="00D97B59"/>
    <w:rsid w:val="00DB2E96"/>
    <w:rsid w:val="00DF3803"/>
    <w:rsid w:val="00E17111"/>
    <w:rsid w:val="00E17947"/>
    <w:rsid w:val="00E21A1D"/>
    <w:rsid w:val="00E7360F"/>
    <w:rsid w:val="00F02DA3"/>
    <w:rsid w:val="00F763EB"/>
    <w:rsid w:val="00F91C5C"/>
    <w:rsid w:val="00FA5F40"/>
    <w:rsid w:val="00FE4A08"/>
    <w:rsid w:val="00FF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999"/>
    <w:rPr>
      <w:rFonts w:ascii="Tahoma" w:hAnsi="Tahoma" w:cs="Tahoma"/>
      <w:sz w:val="16"/>
      <w:szCs w:val="16"/>
    </w:rPr>
  </w:style>
  <w:style w:type="character" w:styleId="Hyperlink">
    <w:name w:val="Hyperlink"/>
    <w:basedOn w:val="DefaultParagraphFont"/>
    <w:uiPriority w:val="99"/>
    <w:unhideWhenUsed/>
    <w:rsid w:val="006A2420"/>
    <w:rPr>
      <w:color w:val="0000FF" w:themeColor="hyperlink"/>
      <w:u w:val="single"/>
    </w:rPr>
  </w:style>
  <w:style w:type="character" w:styleId="PageNumber">
    <w:name w:val="page number"/>
    <w:rsid w:val="00B22060"/>
    <w:rPr>
      <w:rFonts w:cs="Times New Roman"/>
    </w:rPr>
  </w:style>
  <w:style w:type="paragraph" w:customStyle="1" w:styleId="Table">
    <w:name w:val="Table"/>
    <w:basedOn w:val="Normal"/>
    <w:qFormat/>
    <w:rsid w:val="00C50CFE"/>
    <w:pPr>
      <w:framePr w:hSpace="180" w:wrap="around" w:vAnchor="text" w:hAnchor="text" w:y="1"/>
      <w:spacing w:after="0" w:line="240" w:lineRule="auto"/>
      <w:suppressOverlap/>
    </w:pPr>
    <w:rPr>
      <w:rFonts w:ascii="Arial" w:eastAsia="Times New Roman" w:hAnsi="Arial" w:cs="Arial"/>
      <w:sz w:val="20"/>
      <w:szCs w:val="20"/>
      <w:lang w:val="en-GB" w:eastAsia="en-GB"/>
    </w:rPr>
  </w:style>
  <w:style w:type="paragraph" w:customStyle="1" w:styleId="Tablevolume">
    <w:name w:val="Table volume"/>
    <w:basedOn w:val="Normal"/>
    <w:qFormat/>
    <w:rsid w:val="00C50CFE"/>
    <w:pPr>
      <w:framePr w:hSpace="180" w:wrap="around" w:vAnchor="text" w:hAnchor="text" w:y="1"/>
      <w:spacing w:after="0" w:line="240" w:lineRule="auto"/>
      <w:suppressOverlap/>
      <w:jc w:val="right"/>
    </w:pPr>
    <w:rPr>
      <w:rFonts w:ascii="Arial" w:eastAsia="Times New Roman" w:hAnsi="Arial" w:cs="Arial"/>
      <w:b/>
      <w:color w:val="00A4B3"/>
      <w:sz w:val="18"/>
      <w:szCs w:val="24"/>
      <w:lang w:val="en-GB" w:eastAsia="en-GB"/>
    </w:rPr>
  </w:style>
  <w:style w:type="paragraph" w:styleId="ListParagraph">
    <w:name w:val="List Paragraph"/>
    <w:basedOn w:val="Normal"/>
    <w:uiPriority w:val="34"/>
    <w:qFormat/>
    <w:rsid w:val="00F02DA3"/>
    <w:pPr>
      <w:ind w:left="720"/>
      <w:contextualSpacing/>
    </w:pPr>
  </w:style>
  <w:style w:type="paragraph" w:styleId="NormalWeb">
    <w:name w:val="Normal (Web)"/>
    <w:basedOn w:val="Normal"/>
    <w:rsid w:val="00FF3D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diumGrid2Char">
    <w:name w:val="Medium Grid 2 Char"/>
    <w:link w:val="MediumGrid2"/>
    <w:uiPriority w:val="1"/>
    <w:rsid w:val="00FF3DBC"/>
    <w:rPr>
      <w:rFonts w:ascii="Calibri" w:eastAsia="Calibri" w:hAnsi="Calibri"/>
      <w:sz w:val="22"/>
      <w:szCs w:val="22"/>
      <w:lang w:val="en-GB" w:eastAsia="en-US" w:bidi="ar-SA"/>
    </w:rPr>
  </w:style>
  <w:style w:type="table" w:styleId="MediumGrid2">
    <w:name w:val="Medium Grid 2"/>
    <w:basedOn w:val="TableNormal"/>
    <w:link w:val="MediumGrid2Char"/>
    <w:uiPriority w:val="1"/>
    <w:semiHidden/>
    <w:unhideWhenUsed/>
    <w:rsid w:val="00FF3DBC"/>
    <w:pPr>
      <w:spacing w:after="0" w:line="240" w:lineRule="auto"/>
    </w:pPr>
    <w:rPr>
      <w:rFonts w:ascii="Calibri" w:eastAsia="Calibri" w:hAnsi="Calibri"/>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TableContents">
    <w:name w:val="Table Contents"/>
    <w:basedOn w:val="Normal"/>
    <w:rsid w:val="007C5876"/>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en-GB"/>
    </w:rPr>
  </w:style>
  <w:style w:type="paragraph" w:customStyle="1" w:styleId="Style">
    <w:name w:val="Style"/>
    <w:rsid w:val="0064748E"/>
    <w:pPr>
      <w:widowControl w:val="0"/>
      <w:autoSpaceDE w:val="0"/>
      <w:autoSpaceDN w:val="0"/>
      <w:adjustRightInd w:val="0"/>
      <w:spacing w:after="0" w:line="240" w:lineRule="auto"/>
    </w:pPr>
    <w:rPr>
      <w:rFonts w:ascii="Arial" w:eastAsia="Times New Roman" w:hAnsi="Arial" w:cs="Arial"/>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999"/>
    <w:rPr>
      <w:rFonts w:ascii="Tahoma" w:hAnsi="Tahoma" w:cs="Tahoma"/>
      <w:sz w:val="16"/>
      <w:szCs w:val="16"/>
    </w:rPr>
  </w:style>
  <w:style w:type="character" w:styleId="Hyperlink">
    <w:name w:val="Hyperlink"/>
    <w:basedOn w:val="DefaultParagraphFont"/>
    <w:uiPriority w:val="99"/>
    <w:unhideWhenUsed/>
    <w:rsid w:val="006A2420"/>
    <w:rPr>
      <w:color w:val="0000FF" w:themeColor="hyperlink"/>
      <w:u w:val="single"/>
    </w:rPr>
  </w:style>
  <w:style w:type="character" w:styleId="PageNumber">
    <w:name w:val="page number"/>
    <w:rsid w:val="00B22060"/>
    <w:rPr>
      <w:rFonts w:cs="Times New Roman"/>
    </w:rPr>
  </w:style>
  <w:style w:type="paragraph" w:customStyle="1" w:styleId="Table">
    <w:name w:val="Table"/>
    <w:basedOn w:val="Normal"/>
    <w:qFormat/>
    <w:rsid w:val="00C50CFE"/>
    <w:pPr>
      <w:framePr w:hSpace="180" w:wrap="around" w:vAnchor="text" w:hAnchor="text" w:y="1"/>
      <w:spacing w:after="0" w:line="240" w:lineRule="auto"/>
      <w:suppressOverlap/>
    </w:pPr>
    <w:rPr>
      <w:rFonts w:ascii="Arial" w:eastAsia="Times New Roman" w:hAnsi="Arial" w:cs="Arial"/>
      <w:sz w:val="20"/>
      <w:szCs w:val="20"/>
      <w:lang w:val="en-GB" w:eastAsia="en-GB"/>
    </w:rPr>
  </w:style>
  <w:style w:type="paragraph" w:customStyle="1" w:styleId="Tablevolume">
    <w:name w:val="Table volume"/>
    <w:basedOn w:val="Normal"/>
    <w:qFormat/>
    <w:rsid w:val="00C50CFE"/>
    <w:pPr>
      <w:framePr w:hSpace="180" w:wrap="around" w:vAnchor="text" w:hAnchor="text" w:y="1"/>
      <w:spacing w:after="0" w:line="240" w:lineRule="auto"/>
      <w:suppressOverlap/>
      <w:jc w:val="right"/>
    </w:pPr>
    <w:rPr>
      <w:rFonts w:ascii="Arial" w:eastAsia="Times New Roman" w:hAnsi="Arial" w:cs="Arial"/>
      <w:b/>
      <w:color w:val="00A4B3"/>
      <w:sz w:val="18"/>
      <w:szCs w:val="24"/>
      <w:lang w:val="en-GB" w:eastAsia="en-GB"/>
    </w:rPr>
  </w:style>
  <w:style w:type="paragraph" w:styleId="ListParagraph">
    <w:name w:val="List Paragraph"/>
    <w:basedOn w:val="Normal"/>
    <w:uiPriority w:val="34"/>
    <w:qFormat/>
    <w:rsid w:val="00F02DA3"/>
    <w:pPr>
      <w:ind w:left="720"/>
      <w:contextualSpacing/>
    </w:pPr>
  </w:style>
  <w:style w:type="paragraph" w:styleId="NormalWeb">
    <w:name w:val="Normal (Web)"/>
    <w:basedOn w:val="Normal"/>
    <w:rsid w:val="00FF3D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diumGrid2Char">
    <w:name w:val="Medium Grid 2 Char"/>
    <w:link w:val="MediumGrid2"/>
    <w:uiPriority w:val="1"/>
    <w:rsid w:val="00FF3DBC"/>
    <w:rPr>
      <w:rFonts w:ascii="Calibri" w:eastAsia="Calibri" w:hAnsi="Calibri"/>
      <w:sz w:val="22"/>
      <w:szCs w:val="22"/>
      <w:lang w:val="en-GB" w:eastAsia="en-US" w:bidi="ar-SA"/>
    </w:rPr>
  </w:style>
  <w:style w:type="table" w:styleId="MediumGrid2">
    <w:name w:val="Medium Grid 2"/>
    <w:basedOn w:val="TableNormal"/>
    <w:link w:val="MediumGrid2Char"/>
    <w:uiPriority w:val="1"/>
    <w:semiHidden/>
    <w:unhideWhenUsed/>
    <w:rsid w:val="00FF3DBC"/>
    <w:pPr>
      <w:spacing w:after="0" w:line="240" w:lineRule="auto"/>
    </w:pPr>
    <w:rPr>
      <w:rFonts w:ascii="Calibri" w:eastAsia="Calibri" w:hAnsi="Calibri"/>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TableContents">
    <w:name w:val="Table Contents"/>
    <w:basedOn w:val="Normal"/>
    <w:rsid w:val="007C5876"/>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en-GB"/>
    </w:rPr>
  </w:style>
  <w:style w:type="paragraph" w:customStyle="1" w:styleId="Style">
    <w:name w:val="Style"/>
    <w:rsid w:val="0064748E"/>
    <w:pPr>
      <w:widowControl w:val="0"/>
      <w:autoSpaceDE w:val="0"/>
      <w:autoSpaceDN w:val="0"/>
      <w:adjustRightInd w:val="0"/>
      <w:spacing w:after="0" w:line="240" w:lineRule="auto"/>
    </w:pPr>
    <w:rPr>
      <w:rFonts w:ascii="Arial" w:eastAsia="Times New Roman"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90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yuc24b85zbr.cloudfront.net/tes/resources/6041102/image?width=500&amp;height=500&amp;version=137571464400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ducation.gov.scot/scottish-education-system/policy-for-scottish-education/policy-drivers/cfe-(building-from-the-statement-appendix-incl-btc1-5)/Experiences%20and%20outco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ducation.gov.scot/Documents/dyw2-career-education-standard-0915.pdf" TargetMode="External"/><Relationship Id="rId5" Type="http://schemas.openxmlformats.org/officeDocument/2006/relationships/webSettings" Target="webSettings.xml"/><Relationship Id="rId10" Type="http://schemas.openxmlformats.org/officeDocument/2006/relationships/hyperlink" Target="http://www.un.org/News/dh/photos/large/2015/September/09-09-E-SDG-Poster.jpg" TargetMode="External"/><Relationship Id="rId4" Type="http://schemas.openxmlformats.org/officeDocument/2006/relationships/settings" Target="settings.xml"/><Relationship Id="rId9" Type="http://schemas.openxmlformats.org/officeDocument/2006/relationships/hyperlink" Target="http://www.gtcs.org.uk/professional-standards/the-standards/learning-for-sustainabilit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dc:creator>
  <cp:lastModifiedBy>Dolphin House</cp:lastModifiedBy>
  <cp:revision>10</cp:revision>
  <cp:lastPrinted>2017-07-31T23:16:00Z</cp:lastPrinted>
  <dcterms:created xsi:type="dcterms:W3CDTF">2018-04-05T22:08:00Z</dcterms:created>
  <dcterms:modified xsi:type="dcterms:W3CDTF">2019-01-28T16:03:00Z</dcterms:modified>
</cp:coreProperties>
</file>