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A1" w:rsidRDefault="00066D88" w:rsidP="00066D88">
      <w:pPr>
        <w:rPr>
          <w:rFonts w:ascii="Comic Sans MS" w:hAnsi="Comic Sans MS"/>
          <w:sz w:val="28"/>
          <w:szCs w:val="28"/>
        </w:rPr>
      </w:pPr>
      <w:r w:rsidRPr="00066D88">
        <w:rPr>
          <w:rFonts w:ascii="Comic Sans MS" w:hAnsi="Comic Sans MS"/>
          <w:noProof/>
          <w:sz w:val="28"/>
          <w:szCs w:val="28"/>
          <w:highlight w:val="yellow"/>
          <w:lang w:val="en-GB" w:eastAsia="en-GB"/>
        </w:rPr>
        <w:drawing>
          <wp:anchor distT="0" distB="0" distL="114300" distR="114300" simplePos="0" relativeHeight="251658240" behindDoc="0" locked="0" layoutInCell="1" allowOverlap="1" wp14:anchorId="08E4B662" wp14:editId="493574F0">
            <wp:simplePos x="0" y="0"/>
            <wp:positionH relativeFrom="column">
              <wp:posOffset>4976495</wp:posOffset>
            </wp:positionH>
            <wp:positionV relativeFrom="paragraph">
              <wp:posOffset>-405765</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767" w:rsidRPr="00C26767">
        <w:rPr>
          <w:rFonts w:ascii="Comic Sans MS" w:hAnsi="Comic Sans MS"/>
          <w:sz w:val="28"/>
          <w:szCs w:val="28"/>
        </w:rPr>
        <w:t xml:space="preserve"> </w:t>
      </w:r>
      <w:r w:rsidR="00C26767" w:rsidRPr="005B1A71">
        <w:rPr>
          <w:rFonts w:ascii="Comic Sans MS" w:hAnsi="Comic Sans MS"/>
          <w:sz w:val="28"/>
          <w:szCs w:val="28"/>
        </w:rPr>
        <w:t>Dolphin House Session Curricular</w:t>
      </w:r>
      <w:r w:rsidR="00C26767">
        <w:rPr>
          <w:rFonts w:ascii="Comic Sans MS" w:hAnsi="Comic Sans MS"/>
          <w:sz w:val="28"/>
          <w:szCs w:val="28"/>
        </w:rPr>
        <w:t xml:space="preserve"> Overview</w:t>
      </w:r>
      <w:r w:rsidR="0059287E">
        <w:rPr>
          <w:rFonts w:ascii="Comic Sans MS" w:hAnsi="Comic Sans MS"/>
          <w:sz w:val="28"/>
          <w:szCs w:val="28"/>
        </w:rPr>
        <w:t xml:space="preserve">                           </w:t>
      </w:r>
      <w:r w:rsidR="00E21A1D">
        <w:rPr>
          <w:rFonts w:ascii="Comic Sans MS" w:hAnsi="Comic Sans MS"/>
          <w:sz w:val="28"/>
          <w:szCs w:val="28"/>
        </w:rPr>
        <w:t xml:space="preserve">                     </w:t>
      </w:r>
    </w:p>
    <w:p w:rsidR="0059287E" w:rsidRDefault="0059287E" w:rsidP="0059287E">
      <w:pPr>
        <w:jc w:val="center"/>
        <w:rPr>
          <w:rFonts w:ascii="Comic Sans MS" w:hAnsi="Comic Sans MS"/>
          <w:sz w:val="28"/>
          <w:szCs w:val="28"/>
        </w:rPr>
      </w:pPr>
    </w:p>
    <w:p w:rsidR="007F40D0" w:rsidRDefault="00DC3FB7" w:rsidP="007F40D0">
      <w:pPr>
        <w:jc w:val="center"/>
        <w:rPr>
          <w:rFonts w:ascii="Comic Sans MS" w:hAnsi="Comic Sans MS"/>
          <w:b/>
          <w:sz w:val="36"/>
          <w:szCs w:val="36"/>
          <w:u w:val="single"/>
        </w:rPr>
      </w:pPr>
      <w:r>
        <w:rPr>
          <w:rFonts w:ascii="Comic Sans MS" w:hAnsi="Comic Sans MS"/>
          <w:b/>
          <w:sz w:val="36"/>
          <w:szCs w:val="36"/>
          <w:u w:val="single"/>
        </w:rPr>
        <w:t>Geology – Rock Talk</w:t>
      </w:r>
    </w:p>
    <w:p w:rsidR="00025FC8" w:rsidRDefault="00025FC8" w:rsidP="00025FC8">
      <w:pPr>
        <w:jc w:val="both"/>
        <w:rPr>
          <w:rFonts w:ascii="Comic Sans MS" w:hAnsi="Comic Sans MS"/>
          <w:sz w:val="24"/>
          <w:szCs w:val="24"/>
        </w:rPr>
      </w:pPr>
      <w:r>
        <w:rPr>
          <w:rFonts w:ascii="Comic Sans MS" w:hAnsi="Comic Sans MS"/>
          <w:sz w:val="24"/>
          <w:szCs w:val="24"/>
        </w:rPr>
        <w:t xml:space="preserve">With expert guidance, explore the diverse rocks and minerals that can be found on the </w:t>
      </w:r>
      <w:proofErr w:type="spellStart"/>
      <w:r>
        <w:rPr>
          <w:rFonts w:ascii="Comic Sans MS" w:hAnsi="Comic Sans MS"/>
          <w:sz w:val="24"/>
          <w:szCs w:val="24"/>
        </w:rPr>
        <w:t>Culzean</w:t>
      </w:r>
      <w:proofErr w:type="spellEnd"/>
      <w:r>
        <w:rPr>
          <w:rFonts w:ascii="Comic Sans MS" w:hAnsi="Comic Sans MS"/>
          <w:sz w:val="24"/>
          <w:szCs w:val="24"/>
        </w:rPr>
        <w:t xml:space="preserve"> shore, </w:t>
      </w:r>
      <w:r w:rsidR="00170603">
        <w:rPr>
          <w:rFonts w:ascii="Comic Sans MS" w:hAnsi="Comic Sans MS"/>
          <w:sz w:val="24"/>
          <w:szCs w:val="24"/>
        </w:rPr>
        <w:t>in particular,</w:t>
      </w:r>
      <w:r>
        <w:rPr>
          <w:rFonts w:ascii="Comic Sans MS" w:hAnsi="Comic Sans MS"/>
          <w:sz w:val="24"/>
          <w:szCs w:val="24"/>
        </w:rPr>
        <w:t xml:space="preserve"> </w:t>
      </w:r>
      <w:r w:rsidR="00170603">
        <w:rPr>
          <w:rFonts w:ascii="Comic Sans MS" w:hAnsi="Comic Sans MS"/>
          <w:sz w:val="24"/>
          <w:szCs w:val="24"/>
        </w:rPr>
        <w:t xml:space="preserve">the </w:t>
      </w:r>
      <w:r>
        <w:rPr>
          <w:rFonts w:ascii="Comic Sans MS" w:hAnsi="Comic Sans MS"/>
          <w:sz w:val="24"/>
          <w:szCs w:val="24"/>
        </w:rPr>
        <w:t>agates which the area is famous for, as well as interacting with geological samples from the major rock groups (igneous, sedimentary and metamorphic).  Our rock specimens have been gathered from local, national and international sources, each with their very own story</w:t>
      </w:r>
      <w:r w:rsidR="00170603">
        <w:rPr>
          <w:rFonts w:ascii="Comic Sans MS" w:hAnsi="Comic Sans MS"/>
          <w:sz w:val="24"/>
          <w:szCs w:val="24"/>
        </w:rPr>
        <w:t xml:space="preserve"> to tell</w:t>
      </w:r>
      <w:bookmarkStart w:id="0" w:name="_GoBack"/>
      <w:bookmarkEnd w:id="0"/>
      <w:r>
        <w:rPr>
          <w:rFonts w:ascii="Comic Sans MS" w:hAnsi="Comic Sans MS"/>
          <w:sz w:val="24"/>
          <w:szCs w:val="24"/>
        </w:rPr>
        <w:t xml:space="preserve">.  Take the opportunity to connect with local environments such as </w:t>
      </w:r>
      <w:r w:rsidRPr="00025FC8">
        <w:rPr>
          <w:rFonts w:ascii="Comic Sans MS" w:hAnsi="Comic Sans MS"/>
          <w:sz w:val="24"/>
          <w:szCs w:val="24"/>
        </w:rPr>
        <w:t xml:space="preserve">Arran, </w:t>
      </w:r>
      <w:proofErr w:type="spellStart"/>
      <w:r w:rsidRPr="00025FC8">
        <w:rPr>
          <w:rFonts w:ascii="Comic Sans MS" w:hAnsi="Comic Sans MS"/>
          <w:sz w:val="24"/>
          <w:szCs w:val="24"/>
        </w:rPr>
        <w:t>Ballantrae</w:t>
      </w:r>
      <w:proofErr w:type="spellEnd"/>
      <w:r w:rsidRPr="00025FC8">
        <w:rPr>
          <w:rFonts w:ascii="Comic Sans MS" w:hAnsi="Comic Sans MS"/>
          <w:sz w:val="24"/>
          <w:szCs w:val="24"/>
        </w:rPr>
        <w:t>, Girvan</w:t>
      </w:r>
      <w:r>
        <w:rPr>
          <w:rFonts w:ascii="Comic Sans MS" w:hAnsi="Comic Sans MS"/>
          <w:sz w:val="24"/>
          <w:szCs w:val="24"/>
        </w:rPr>
        <w:t>, exploring their geologic</w:t>
      </w:r>
      <w:r w:rsidR="00247CC8">
        <w:rPr>
          <w:rFonts w:ascii="Comic Sans MS" w:hAnsi="Comic Sans MS"/>
          <w:sz w:val="24"/>
          <w:szCs w:val="24"/>
        </w:rPr>
        <w:t>al</w:t>
      </w:r>
      <w:r>
        <w:rPr>
          <w:rFonts w:ascii="Comic Sans MS" w:hAnsi="Comic Sans MS"/>
          <w:sz w:val="24"/>
          <w:szCs w:val="24"/>
        </w:rPr>
        <w:t xml:space="preserve"> history; volcanoes, materials which are extracted from the earth, and natural disasters. </w:t>
      </w:r>
    </w:p>
    <w:p w:rsidR="00025FC8" w:rsidRDefault="00025FC8" w:rsidP="00025FC8">
      <w:pPr>
        <w:jc w:val="both"/>
        <w:rPr>
          <w:rFonts w:ascii="Comic Sans MS" w:hAnsi="Comic Sans MS"/>
          <w:sz w:val="24"/>
          <w:szCs w:val="24"/>
        </w:rPr>
      </w:pPr>
    </w:p>
    <w:p w:rsidR="0059287E" w:rsidRPr="006A7BFC" w:rsidRDefault="0059287E" w:rsidP="00025FC8">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sidR="006A7BFC">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sidR="006A7BFC">
        <w:rPr>
          <w:rFonts w:ascii="Comic Sans MS" w:hAnsi="Comic Sans MS"/>
          <w:sz w:val="28"/>
          <w:szCs w:val="28"/>
          <w:u w:val="single"/>
        </w:rPr>
        <w:t xml:space="preserve"> Addressed</w:t>
      </w:r>
    </w:p>
    <w:p w:rsidR="006A2420" w:rsidRPr="001377A4" w:rsidRDefault="00170603" w:rsidP="0059287E">
      <w:pPr>
        <w:jc w:val="center"/>
        <w:rPr>
          <w:rStyle w:val="Hyperlink"/>
        </w:rPr>
      </w:pPr>
      <w:hyperlink r:id="rId7" w:anchor="all" w:history="1">
        <w:r w:rsidR="006A2420" w:rsidRPr="001377A4">
          <w:rPr>
            <w:rStyle w:val="Hyperlink"/>
            <w:sz w:val="20"/>
            <w:szCs w:val="20"/>
          </w:rPr>
          <w:t>https://education.gov.scot/scottish-education-system/policy-for-scottish-education/policy-drivers/cfe-(building-from-the-statement-appendix-incl-btc1-5)/Experiences%20and%20outcomes#all</w:t>
        </w:r>
      </w:hyperlink>
    </w:p>
    <w:p w:rsidR="00B22060" w:rsidRDefault="00B22060" w:rsidP="00B22060">
      <w:pPr>
        <w:tabs>
          <w:tab w:val="left" w:pos="8460"/>
        </w:tabs>
        <w:rPr>
          <w:rStyle w:val="PageNumber"/>
          <w:rFonts w:ascii="Arial" w:hAnsi="Arial" w:cs="Arial"/>
          <w:i/>
          <w:sz w:val="20"/>
        </w:rPr>
      </w:pPr>
    </w:p>
    <w:p w:rsidR="00B22060" w:rsidRPr="00C50CFE" w:rsidRDefault="00B22060" w:rsidP="00B22060">
      <w:pPr>
        <w:tabs>
          <w:tab w:val="left" w:pos="8460"/>
        </w:tabs>
        <w:rPr>
          <w:rFonts w:ascii="Arial" w:hAnsi="Arial" w:cs="Arial"/>
          <w:sz w:val="20"/>
          <w:u w:val="single"/>
        </w:rPr>
      </w:pPr>
      <w:r w:rsidRPr="00C50CFE">
        <w:rPr>
          <w:rFonts w:ascii="Arial" w:hAnsi="Arial" w:cs="Arial"/>
          <w:sz w:val="20"/>
          <w:u w:val="single"/>
        </w:rPr>
        <w:t>Literacy and English Curriculum</w:t>
      </w:r>
    </w:p>
    <w:p w:rsidR="00B22060" w:rsidRPr="00FF3DBC" w:rsidRDefault="00B22060" w:rsidP="00B22060">
      <w:pPr>
        <w:tabs>
          <w:tab w:val="left" w:pos="8460"/>
        </w:tabs>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02a</w:t>
      </w:r>
      <w:r w:rsidRPr="00FF3DBC">
        <w:rPr>
          <w:rStyle w:val="PageNumber"/>
          <w:rFonts w:ascii="Arial" w:hAnsi="Arial" w:cs="Arial"/>
          <w:sz w:val="20"/>
        </w:rPr>
        <w:t xml:space="preserve">  </w:t>
      </w:r>
      <w:r w:rsidRPr="00FF3DBC">
        <w:rPr>
          <w:rFonts w:ascii="Arial" w:hAnsi="Arial" w:cs="Arial"/>
          <w:sz w:val="20"/>
        </w:rPr>
        <w:t>When</w:t>
      </w:r>
      <w:proofErr w:type="gramEnd"/>
      <w:r w:rsidRPr="00FF3DBC">
        <w:rPr>
          <w:rFonts w:ascii="Arial" w:hAnsi="Arial" w:cs="Arial"/>
          <w:sz w:val="20"/>
        </w:rPr>
        <w:t xml:space="preserve"> I engage with others, I can respond in ways appropriate to my role, show that I value others’ contributions and use these to build on thinking.</w:t>
      </w:r>
    </w:p>
    <w:p w:rsidR="00683B82" w:rsidRPr="00683B82" w:rsidRDefault="00683B82" w:rsidP="00683B82">
      <w:pPr>
        <w:tabs>
          <w:tab w:val="left" w:pos="153"/>
          <w:tab w:val="left" w:pos="8460"/>
        </w:tabs>
        <w:rPr>
          <w:rFonts w:ascii="Arial" w:hAnsi="Arial" w:cs="Arial"/>
          <w:b/>
          <w:i/>
          <w:color w:val="D10B17"/>
          <w:sz w:val="18"/>
          <w:szCs w:val="18"/>
        </w:rPr>
      </w:pPr>
      <w:r w:rsidRPr="00FB0DB6">
        <w:rPr>
          <w:rFonts w:ascii="Arial" w:hAnsi="Arial" w:cs="Arial"/>
          <w:b/>
          <w:i/>
          <w:color w:val="D10B17"/>
          <w:sz w:val="18"/>
          <w:szCs w:val="18"/>
        </w:rPr>
        <w:t>LIT 2-</w:t>
      </w:r>
      <w:proofErr w:type="gramStart"/>
      <w:r w:rsidRPr="00FB0DB6">
        <w:rPr>
          <w:rFonts w:ascii="Arial" w:hAnsi="Arial" w:cs="Arial"/>
          <w:b/>
          <w:i/>
          <w:color w:val="D10B17"/>
          <w:sz w:val="18"/>
          <w:szCs w:val="18"/>
        </w:rPr>
        <w:t>09a</w:t>
      </w:r>
      <w:r>
        <w:rPr>
          <w:rFonts w:ascii="Arial" w:hAnsi="Arial" w:cs="Arial"/>
          <w:b/>
          <w:i/>
          <w:color w:val="D10B17"/>
          <w:sz w:val="18"/>
          <w:szCs w:val="18"/>
        </w:rPr>
        <w:t xml:space="preserve">  </w:t>
      </w:r>
      <w:r w:rsidRPr="00FB0DB6">
        <w:rPr>
          <w:rFonts w:ascii="Arial" w:hAnsi="Arial" w:cs="Arial"/>
          <w:i/>
          <w:sz w:val="20"/>
        </w:rPr>
        <w:t>When</w:t>
      </w:r>
      <w:proofErr w:type="gramEnd"/>
      <w:r w:rsidRPr="00FB0DB6">
        <w:rPr>
          <w:rFonts w:ascii="Arial" w:hAnsi="Arial" w:cs="Arial"/>
          <w:i/>
          <w:sz w:val="20"/>
        </w:rPr>
        <w:t xml:space="preserve"> listening and talking with others for different purposes,</w:t>
      </w:r>
      <w:r w:rsidRPr="00FB0DB6" w:rsidDel="00AA1CF2">
        <w:rPr>
          <w:rFonts w:ascii="Arial" w:hAnsi="Arial" w:cs="Arial"/>
          <w:i/>
          <w:sz w:val="20"/>
        </w:rPr>
        <w:t xml:space="preserve"> </w:t>
      </w:r>
      <w:r w:rsidRPr="00FB0DB6">
        <w:rPr>
          <w:rFonts w:ascii="Arial" w:hAnsi="Arial" w:cs="Arial"/>
          <w:i/>
          <w:sz w:val="20"/>
        </w:rPr>
        <w:t>I can:</w:t>
      </w:r>
    </w:p>
    <w:p w:rsidR="00683B82" w:rsidRPr="00FB0DB6" w:rsidRDefault="00683B82" w:rsidP="00683B82">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share information, experiences and opinions</w:t>
      </w:r>
    </w:p>
    <w:p w:rsidR="00683B82" w:rsidRPr="00FB0DB6" w:rsidRDefault="00683B82" w:rsidP="00683B82">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explain processes and ideas</w:t>
      </w:r>
    </w:p>
    <w:p w:rsidR="00683B82" w:rsidRPr="00FB0DB6" w:rsidRDefault="00683B82" w:rsidP="00683B82">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 xml:space="preserve">identify issues raised and </w:t>
      </w:r>
      <w:proofErr w:type="spellStart"/>
      <w:r w:rsidRPr="00FB0DB6">
        <w:rPr>
          <w:rFonts w:ascii="Arial" w:hAnsi="Arial" w:cs="Arial"/>
          <w:i/>
          <w:sz w:val="20"/>
        </w:rPr>
        <w:t>summarise</w:t>
      </w:r>
      <w:proofErr w:type="spellEnd"/>
      <w:r w:rsidRPr="00FB0DB6">
        <w:rPr>
          <w:rFonts w:ascii="Arial" w:hAnsi="Arial" w:cs="Arial"/>
          <w:i/>
          <w:sz w:val="20"/>
        </w:rPr>
        <w:t xml:space="preserve"> main points or findings</w:t>
      </w:r>
    </w:p>
    <w:p w:rsidR="00683B82" w:rsidRPr="00683B82" w:rsidRDefault="00683B82" w:rsidP="00B22060">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proofErr w:type="gramStart"/>
      <w:r w:rsidRPr="00FB0DB6">
        <w:rPr>
          <w:rFonts w:ascii="Arial" w:hAnsi="Arial" w:cs="Arial"/>
          <w:i/>
          <w:sz w:val="20"/>
        </w:rPr>
        <w:t>clarify</w:t>
      </w:r>
      <w:proofErr w:type="gramEnd"/>
      <w:r w:rsidRPr="00FB0DB6">
        <w:rPr>
          <w:rFonts w:ascii="Arial" w:hAnsi="Arial" w:cs="Arial"/>
          <w:i/>
          <w:sz w:val="20"/>
        </w:rPr>
        <w:t xml:space="preserve"> points by asking questions or by asking others to say more.</w:t>
      </w:r>
    </w:p>
    <w:p w:rsidR="00683B82" w:rsidRDefault="00683B82" w:rsidP="00B22060">
      <w:pPr>
        <w:rPr>
          <w:rFonts w:ascii="Arial" w:hAnsi="Arial" w:cs="Arial"/>
          <w:b/>
          <w:color w:val="D10B17"/>
          <w:sz w:val="18"/>
          <w:szCs w:val="18"/>
        </w:rPr>
      </w:pPr>
    </w:p>
    <w:p w:rsidR="00B22060" w:rsidRPr="00FF3DBC" w:rsidRDefault="00B22060" w:rsidP="00B22060">
      <w:pPr>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 xml:space="preserve">10a  </w:t>
      </w:r>
      <w:r w:rsidRPr="00FF3DBC">
        <w:rPr>
          <w:rFonts w:ascii="Arial" w:hAnsi="Arial" w:cs="Arial"/>
          <w:sz w:val="20"/>
        </w:rPr>
        <w:t>I</w:t>
      </w:r>
      <w:proofErr w:type="gramEnd"/>
      <w:r w:rsidRPr="00FF3DBC">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FF3DBC">
        <w:rPr>
          <w:rFonts w:ascii="Arial" w:hAnsi="Arial" w:cs="Arial"/>
          <w:sz w:val="20"/>
        </w:rPr>
        <w:t>organise</w:t>
      </w:r>
      <w:proofErr w:type="spellEnd"/>
      <w:r w:rsidRPr="00FF3DBC">
        <w:rPr>
          <w:rFonts w:ascii="Arial" w:hAnsi="Arial" w:cs="Arial"/>
          <w:sz w:val="20"/>
        </w:rPr>
        <w:t xml:space="preserve"> resources independently.</w:t>
      </w:r>
    </w:p>
    <w:p w:rsidR="00DC3FB7" w:rsidRPr="00C50CFE" w:rsidRDefault="00DC3FB7" w:rsidP="00DC3FB7">
      <w:pPr>
        <w:tabs>
          <w:tab w:val="left" w:pos="8460"/>
        </w:tabs>
        <w:rPr>
          <w:rFonts w:ascii="Arial" w:hAnsi="Arial" w:cs="Arial"/>
          <w:sz w:val="20"/>
          <w:u w:val="single"/>
        </w:rPr>
      </w:pPr>
      <w:r>
        <w:rPr>
          <w:rFonts w:ascii="Arial" w:hAnsi="Arial" w:cs="Arial"/>
          <w:sz w:val="20"/>
          <w:u w:val="single"/>
        </w:rPr>
        <w:t>Health and Wellbeing</w:t>
      </w:r>
      <w:r w:rsidRPr="00C50CFE">
        <w:rPr>
          <w:rFonts w:ascii="Arial" w:hAnsi="Arial" w:cs="Arial"/>
          <w:sz w:val="20"/>
          <w:u w:val="single"/>
        </w:rPr>
        <w:t xml:space="preserve"> Curriculum</w:t>
      </w:r>
    </w:p>
    <w:p w:rsidR="006B3598" w:rsidRDefault="0033411F" w:rsidP="00DC3FB7">
      <w:pPr>
        <w:rPr>
          <w:rFonts w:ascii="Arial" w:hAnsi="Arial" w:cs="Arial"/>
          <w:i/>
          <w:sz w:val="20"/>
          <w:szCs w:val="20"/>
        </w:rPr>
      </w:pPr>
      <w:r w:rsidRPr="00124678">
        <w:rPr>
          <w:rFonts w:ascii="Arial" w:hAnsi="Arial" w:cs="Arial"/>
          <w:b/>
          <w:i/>
          <w:color w:val="527E00"/>
          <w:sz w:val="18"/>
          <w:szCs w:val="18"/>
        </w:rPr>
        <w:lastRenderedPageBreak/>
        <w:t>HWB 2-</w:t>
      </w:r>
      <w:proofErr w:type="gramStart"/>
      <w:r w:rsidRPr="00124678">
        <w:rPr>
          <w:rFonts w:ascii="Arial" w:hAnsi="Arial" w:cs="Arial"/>
          <w:b/>
          <w:i/>
          <w:color w:val="527E00"/>
          <w:sz w:val="18"/>
          <w:szCs w:val="18"/>
        </w:rPr>
        <w:t>19a</w:t>
      </w:r>
      <w:r>
        <w:rPr>
          <w:rFonts w:ascii="Arial" w:hAnsi="Arial" w:cs="Arial"/>
          <w:i/>
          <w:color w:val="527E00"/>
          <w:sz w:val="18"/>
          <w:szCs w:val="18"/>
        </w:rPr>
        <w:t xml:space="preserve">  </w:t>
      </w:r>
      <w:r w:rsidRPr="00124678">
        <w:rPr>
          <w:rFonts w:ascii="Arial" w:hAnsi="Arial" w:cs="Arial"/>
          <w:i/>
          <w:sz w:val="20"/>
          <w:szCs w:val="20"/>
        </w:rPr>
        <w:t>Opportunities</w:t>
      </w:r>
      <w:proofErr w:type="gramEnd"/>
      <w:r w:rsidRPr="00124678">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rsidR="00545DA4" w:rsidRDefault="00545DA4" w:rsidP="00545DA4">
      <w:pPr>
        <w:tabs>
          <w:tab w:val="left" w:pos="8460"/>
        </w:tabs>
        <w:rPr>
          <w:rFonts w:ascii="Arial" w:hAnsi="Arial" w:cs="Arial"/>
          <w:sz w:val="20"/>
          <w:u w:val="single"/>
        </w:rPr>
      </w:pPr>
      <w:r>
        <w:rPr>
          <w:rFonts w:ascii="Arial" w:hAnsi="Arial" w:cs="Arial"/>
          <w:sz w:val="20"/>
          <w:u w:val="single"/>
        </w:rPr>
        <w:t>Mathematics</w:t>
      </w:r>
      <w:r w:rsidRPr="00C50CFE">
        <w:rPr>
          <w:rFonts w:ascii="Arial" w:hAnsi="Arial" w:cs="Arial"/>
          <w:sz w:val="20"/>
          <w:u w:val="single"/>
        </w:rPr>
        <w:t xml:space="preserve"> Curriculum</w:t>
      </w:r>
    </w:p>
    <w:p w:rsidR="00545DA4" w:rsidRPr="00545DA4" w:rsidRDefault="00545DA4" w:rsidP="00DC3FB7">
      <w:pPr>
        <w:rPr>
          <w:rFonts w:ascii="Arial" w:hAnsi="Arial" w:cs="Arial"/>
          <w:b/>
          <w:i/>
          <w:color w:val="2A6BC6"/>
          <w:sz w:val="18"/>
          <w:szCs w:val="18"/>
        </w:rPr>
      </w:pPr>
      <w:r w:rsidRPr="00164151">
        <w:rPr>
          <w:rFonts w:ascii="Arial" w:hAnsi="Arial" w:cs="Arial"/>
          <w:b/>
          <w:i/>
          <w:color w:val="2A6BC6"/>
          <w:sz w:val="18"/>
          <w:szCs w:val="18"/>
        </w:rPr>
        <w:t>MNU 2-</w:t>
      </w:r>
      <w:proofErr w:type="gramStart"/>
      <w:r w:rsidRPr="00164151">
        <w:rPr>
          <w:rFonts w:ascii="Arial" w:hAnsi="Arial" w:cs="Arial"/>
          <w:b/>
          <w:i/>
          <w:color w:val="2A6BC6"/>
          <w:sz w:val="18"/>
          <w:szCs w:val="18"/>
        </w:rPr>
        <w:t>02a</w:t>
      </w:r>
      <w:r w:rsidRPr="00164151">
        <w:rPr>
          <w:rFonts w:ascii="Arial" w:hAnsi="Arial" w:cs="Arial"/>
          <w:i/>
          <w:color w:val="2A6BC6"/>
          <w:sz w:val="18"/>
          <w:szCs w:val="18"/>
        </w:rPr>
        <w:t xml:space="preserve"> </w:t>
      </w:r>
      <w:r w:rsidRPr="00164151">
        <w:rPr>
          <w:rFonts w:ascii="Arial" w:hAnsi="Arial" w:cs="Arial"/>
          <w:b/>
          <w:i/>
          <w:color w:val="2A6BC6"/>
          <w:sz w:val="18"/>
          <w:szCs w:val="18"/>
        </w:rPr>
        <w:t xml:space="preserve"> </w:t>
      </w:r>
      <w:r w:rsidRPr="00706B37">
        <w:rPr>
          <w:rFonts w:ascii="Arial" w:hAnsi="Arial" w:cs="Arial"/>
          <w:i/>
          <w:sz w:val="20"/>
          <w:szCs w:val="20"/>
        </w:rPr>
        <w:t>I</w:t>
      </w:r>
      <w:proofErr w:type="gramEnd"/>
      <w:r w:rsidRPr="00706B37">
        <w:rPr>
          <w:rFonts w:ascii="Arial" w:hAnsi="Arial" w:cs="Arial"/>
          <w:i/>
          <w:sz w:val="20"/>
          <w:szCs w:val="20"/>
        </w:rPr>
        <w:t xml:space="preserve"> have extended the range of whole numbers I can work with and having explored how decimal fractions are constructed, can explain the link between a d</w:t>
      </w:r>
      <w:r>
        <w:rPr>
          <w:rFonts w:ascii="Arial" w:hAnsi="Arial" w:cs="Arial"/>
          <w:i/>
          <w:sz w:val="20"/>
          <w:szCs w:val="20"/>
        </w:rPr>
        <w:t xml:space="preserve">igit, its place and its value. </w:t>
      </w:r>
    </w:p>
    <w:p w:rsidR="00B9478F" w:rsidRDefault="00B9478F" w:rsidP="00B9478F">
      <w:pPr>
        <w:tabs>
          <w:tab w:val="left" w:pos="8460"/>
        </w:tabs>
        <w:rPr>
          <w:rFonts w:ascii="Arial" w:hAnsi="Arial" w:cs="Arial"/>
          <w:sz w:val="20"/>
          <w:u w:val="single"/>
        </w:rPr>
      </w:pPr>
      <w:r w:rsidRPr="00C50CFE">
        <w:rPr>
          <w:rFonts w:ascii="Arial" w:hAnsi="Arial" w:cs="Arial"/>
          <w:sz w:val="20"/>
          <w:u w:val="single"/>
        </w:rPr>
        <w:t>Sciences Curriculum</w:t>
      </w:r>
    </w:p>
    <w:p w:rsidR="00545DA4" w:rsidRPr="00545DA4" w:rsidRDefault="00545DA4" w:rsidP="00545DA4">
      <w:pPr>
        <w:rPr>
          <w:rFonts w:ascii="Arial" w:hAnsi="Arial" w:cs="Arial"/>
          <w:b/>
          <w:color w:val="35A27D"/>
          <w:sz w:val="18"/>
          <w:szCs w:val="18"/>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01a</w:t>
      </w:r>
      <w:r>
        <w:rPr>
          <w:rStyle w:val="PageNumber"/>
          <w:rFonts w:ascii="Arial" w:hAnsi="Arial" w:cs="Arial"/>
          <w:b/>
          <w:color w:val="35A27D"/>
          <w:sz w:val="18"/>
          <w:szCs w:val="18"/>
        </w:rPr>
        <w:t xml:space="preserve">  </w:t>
      </w:r>
      <w:r w:rsidRPr="009F35F5">
        <w:rPr>
          <w:rFonts w:ascii="Arial" w:hAnsi="Arial" w:cs="Arial"/>
          <w:sz w:val="20"/>
          <w:szCs w:val="20"/>
        </w:rPr>
        <w:t>I</w:t>
      </w:r>
      <w:proofErr w:type="gramEnd"/>
      <w:r w:rsidRPr="009F35F5">
        <w:rPr>
          <w:rFonts w:ascii="Arial" w:hAnsi="Arial" w:cs="Arial"/>
          <w:sz w:val="20"/>
          <w:szCs w:val="20"/>
        </w:rPr>
        <w:t xml:space="preserve"> can identify and classify examples of living things, past and present, to help me appreciate their diversity. I can relate physical and </w:t>
      </w:r>
      <w:proofErr w:type="spellStart"/>
      <w:r w:rsidRPr="009F35F5">
        <w:rPr>
          <w:rFonts w:ascii="Arial" w:hAnsi="Arial" w:cs="Arial"/>
          <w:sz w:val="20"/>
          <w:szCs w:val="20"/>
        </w:rPr>
        <w:t>behavioural</w:t>
      </w:r>
      <w:proofErr w:type="spellEnd"/>
      <w:r w:rsidRPr="009F35F5">
        <w:rPr>
          <w:rFonts w:ascii="Arial" w:hAnsi="Arial" w:cs="Arial"/>
          <w:sz w:val="20"/>
          <w:szCs w:val="20"/>
        </w:rPr>
        <w:t xml:space="preserve"> characteristics to their survival or extinction.</w:t>
      </w:r>
    </w:p>
    <w:p w:rsidR="00545DA4" w:rsidRPr="00545DA4" w:rsidRDefault="00545DA4" w:rsidP="00545DA4">
      <w:pPr>
        <w:pStyle w:val="TableContents"/>
        <w:rPr>
          <w:rFonts w:ascii="Arial" w:hAnsi="Arial" w:cs="Arial"/>
          <w:color w:val="35A27D"/>
          <w:sz w:val="18"/>
          <w:szCs w:val="18"/>
        </w:rPr>
      </w:pPr>
      <w:r w:rsidRPr="00CD2695">
        <w:rPr>
          <w:rStyle w:val="PageNumber"/>
          <w:rFonts w:ascii="Arial" w:hAnsi="Arial" w:cs="Arial"/>
          <w:b/>
          <w:color w:val="35A27D"/>
          <w:sz w:val="18"/>
          <w:szCs w:val="18"/>
        </w:rPr>
        <w:t>SCN 2-04b</w:t>
      </w:r>
      <w:r w:rsidRPr="00CD2695">
        <w:rPr>
          <w:rFonts w:ascii="Arial" w:hAnsi="Arial" w:cs="Arial"/>
          <w:color w:val="35A27D"/>
          <w:sz w:val="18"/>
          <w:szCs w:val="18"/>
        </w:rPr>
        <w:t xml:space="preserve"> </w:t>
      </w:r>
      <w:proofErr w:type="gramStart"/>
      <w:r w:rsidRPr="009F35F5">
        <w:rPr>
          <w:rFonts w:ascii="Arial" w:hAnsi="Arial" w:cs="Arial"/>
          <w:sz w:val="20"/>
        </w:rPr>
        <w:t>Through</w:t>
      </w:r>
      <w:proofErr w:type="gramEnd"/>
      <w:r w:rsidRPr="009F35F5">
        <w:rPr>
          <w:rFonts w:ascii="Arial" w:hAnsi="Arial" w:cs="Arial"/>
          <w:sz w:val="20"/>
        </w:rPr>
        <w:t xml:space="preserve"> exploring non</w:t>
      </w:r>
      <w:r>
        <w:rPr>
          <w:rFonts w:ascii="Arial" w:hAnsi="Arial" w:cs="Arial"/>
          <w:sz w:val="20"/>
        </w:rPr>
        <w:t>-</w:t>
      </w:r>
      <w:r w:rsidRPr="009F35F5">
        <w:rPr>
          <w:rFonts w:ascii="Arial" w:hAnsi="Arial" w:cs="Arial"/>
          <w:sz w:val="20"/>
        </w:rPr>
        <w:t>renewable energy sources, I can describe how they are used in Scotland today and express an informed view on the implications for their future use.</w:t>
      </w:r>
    </w:p>
    <w:p w:rsidR="00545DA4" w:rsidRDefault="00545DA4" w:rsidP="0033411F">
      <w:pPr>
        <w:tabs>
          <w:tab w:val="left" w:pos="8460"/>
        </w:tabs>
        <w:rPr>
          <w:rStyle w:val="PageNumber"/>
          <w:rFonts w:ascii="Arial" w:hAnsi="Arial" w:cs="Arial"/>
          <w:b/>
          <w:color w:val="35A27D"/>
          <w:sz w:val="18"/>
          <w:szCs w:val="18"/>
        </w:rPr>
      </w:pPr>
    </w:p>
    <w:p w:rsidR="0033411F" w:rsidRPr="0033411F" w:rsidRDefault="0033411F" w:rsidP="0033411F">
      <w:pPr>
        <w:tabs>
          <w:tab w:val="left" w:pos="8460"/>
        </w:tabs>
        <w:rPr>
          <w:rFonts w:ascii="Arial" w:hAnsi="Arial" w:cs="Arial"/>
          <w:b/>
          <w:color w:val="35A27D"/>
          <w:sz w:val="18"/>
          <w:szCs w:val="18"/>
        </w:rPr>
      </w:pPr>
      <w:r w:rsidRPr="00A273DA">
        <w:rPr>
          <w:rStyle w:val="PageNumber"/>
          <w:rFonts w:ascii="Arial" w:hAnsi="Arial" w:cs="Arial"/>
          <w:b/>
          <w:color w:val="35A27D"/>
          <w:sz w:val="18"/>
          <w:szCs w:val="18"/>
        </w:rPr>
        <w:t>SCN 2-</w:t>
      </w:r>
      <w:proofErr w:type="gramStart"/>
      <w:r w:rsidRPr="00A273DA">
        <w:rPr>
          <w:rStyle w:val="PageNumber"/>
          <w:rFonts w:ascii="Arial" w:hAnsi="Arial" w:cs="Arial"/>
          <w:b/>
          <w:color w:val="35A27D"/>
          <w:sz w:val="18"/>
          <w:szCs w:val="18"/>
        </w:rPr>
        <w:t>06a</w:t>
      </w:r>
      <w:r>
        <w:rPr>
          <w:rStyle w:val="PageNumber"/>
          <w:rFonts w:ascii="Arial" w:hAnsi="Arial" w:cs="Arial"/>
          <w:b/>
          <w:color w:val="35A27D"/>
          <w:sz w:val="18"/>
          <w:szCs w:val="18"/>
        </w:rPr>
        <w:t xml:space="preserve">  </w:t>
      </w:r>
      <w:r w:rsidRPr="009F35F5">
        <w:rPr>
          <w:sz w:val="20"/>
          <w:szCs w:val="20"/>
        </w:rPr>
        <w:t>By</w:t>
      </w:r>
      <w:proofErr w:type="gramEnd"/>
      <w:r w:rsidRPr="009F35F5">
        <w:rPr>
          <w:sz w:val="20"/>
          <w:szCs w:val="20"/>
        </w:rPr>
        <w:t xml:space="preserve"> observing </w:t>
      </w:r>
      <w:r>
        <w:rPr>
          <w:sz w:val="20"/>
          <w:szCs w:val="20"/>
        </w:rPr>
        <w:t>and</w:t>
      </w:r>
      <w:r w:rsidRPr="009F35F5">
        <w:rPr>
          <w:sz w:val="20"/>
          <w:szCs w:val="20"/>
        </w:rPr>
        <w:t xml:space="preserve"> researching features of our solar system, I can use simple models to communicate my understanding of size, scale, time and relative motion within it.</w:t>
      </w:r>
    </w:p>
    <w:p w:rsidR="006B3598" w:rsidRDefault="006B3598" w:rsidP="006B3598">
      <w:pPr>
        <w:tabs>
          <w:tab w:val="left" w:pos="8460"/>
        </w:tabs>
        <w:rPr>
          <w:rFonts w:ascii="Arial" w:hAnsi="Arial" w:cs="Arial"/>
          <w:sz w:val="20"/>
          <w:szCs w:val="20"/>
        </w:rPr>
      </w:pPr>
      <w:r w:rsidRPr="00AF3931">
        <w:rPr>
          <w:rFonts w:ascii="Arial" w:hAnsi="Arial" w:cs="Arial"/>
          <w:b/>
          <w:color w:val="35A27D"/>
          <w:sz w:val="18"/>
          <w:szCs w:val="18"/>
        </w:rPr>
        <w:t>SCN 2-</w:t>
      </w:r>
      <w:proofErr w:type="gramStart"/>
      <w:r w:rsidRPr="00AF3931">
        <w:rPr>
          <w:rFonts w:ascii="Arial" w:hAnsi="Arial" w:cs="Arial"/>
          <w:b/>
          <w:color w:val="35A27D"/>
          <w:sz w:val="18"/>
          <w:szCs w:val="18"/>
        </w:rPr>
        <w:t>17a</w:t>
      </w:r>
      <w:r>
        <w:rPr>
          <w:rFonts w:ascii="Arial" w:hAnsi="Arial" w:cs="Arial"/>
          <w:sz w:val="20"/>
        </w:rPr>
        <w:t xml:space="preserve">  </w:t>
      </w:r>
      <w:r w:rsidRPr="00127B33">
        <w:rPr>
          <w:rFonts w:ascii="Arial" w:hAnsi="Arial" w:cs="Arial"/>
          <w:sz w:val="20"/>
          <w:szCs w:val="20"/>
        </w:rPr>
        <w:t>Having</w:t>
      </w:r>
      <w:proofErr w:type="gramEnd"/>
      <w:r w:rsidRPr="00127B33">
        <w:rPr>
          <w:rFonts w:ascii="Arial" w:hAnsi="Arial" w:cs="Arial"/>
          <w:sz w:val="20"/>
          <w:szCs w:val="20"/>
        </w:rPr>
        <w:t xml:space="preserve"> explored the </w:t>
      </w:r>
      <w:r w:rsidRPr="00D6266A">
        <w:rPr>
          <w:rFonts w:ascii="Arial" w:hAnsi="Arial" w:cs="Arial"/>
          <w:sz w:val="20"/>
          <w:szCs w:val="20"/>
        </w:rPr>
        <w:t>substances that make up Earth’s surface, I can</w:t>
      </w:r>
      <w:r w:rsidRPr="00127B33">
        <w:rPr>
          <w:rFonts w:ascii="Arial" w:hAnsi="Arial" w:cs="Arial"/>
          <w:sz w:val="20"/>
          <w:szCs w:val="20"/>
        </w:rPr>
        <w:t xml:space="preserve"> compare some of their characteristics and uses.</w:t>
      </w:r>
    </w:p>
    <w:p w:rsidR="00545DA4" w:rsidRPr="00545DA4" w:rsidRDefault="00545DA4" w:rsidP="00545DA4">
      <w:pPr>
        <w:ind w:left="34"/>
        <w:rPr>
          <w:rFonts w:ascii="Arial" w:hAnsi="Arial" w:cs="Arial"/>
          <w:b/>
          <w:color w:val="35A27D"/>
          <w:sz w:val="18"/>
          <w:szCs w:val="18"/>
        </w:rPr>
      </w:pPr>
      <w:r w:rsidRPr="00D32250">
        <w:rPr>
          <w:rStyle w:val="PageNumber"/>
          <w:rFonts w:ascii="Arial" w:hAnsi="Arial" w:cs="Arial"/>
          <w:b/>
          <w:color w:val="35A27D"/>
          <w:sz w:val="18"/>
          <w:szCs w:val="18"/>
        </w:rPr>
        <w:t>SCN 2-</w:t>
      </w:r>
      <w:proofErr w:type="gramStart"/>
      <w:r w:rsidRPr="00D32250">
        <w:rPr>
          <w:rStyle w:val="PageNumber"/>
          <w:rFonts w:ascii="Arial" w:hAnsi="Arial" w:cs="Arial"/>
          <w:b/>
          <w:color w:val="35A27D"/>
          <w:sz w:val="18"/>
          <w:szCs w:val="18"/>
        </w:rPr>
        <w:t>20a</w:t>
      </w:r>
      <w:r>
        <w:rPr>
          <w:rStyle w:val="PageNumber"/>
          <w:rFonts w:ascii="Arial" w:hAnsi="Arial" w:cs="Arial"/>
          <w:b/>
          <w:color w:val="35A27D"/>
          <w:sz w:val="18"/>
          <w:szCs w:val="18"/>
        </w:rPr>
        <w:t xml:space="preserve">  </w:t>
      </w:r>
      <w:r w:rsidRPr="00C76AC6">
        <w:rPr>
          <w:rFonts w:ascii="Arial" w:hAnsi="Arial" w:cs="Arial"/>
          <w:sz w:val="20"/>
          <w:szCs w:val="20"/>
        </w:rPr>
        <w:t>Through</w:t>
      </w:r>
      <w:proofErr w:type="gramEnd"/>
      <w:r w:rsidRPr="00C76AC6">
        <w:rPr>
          <w:rFonts w:ascii="Arial" w:hAnsi="Arial" w:cs="Arial"/>
          <w:sz w:val="20"/>
          <w:szCs w:val="20"/>
        </w:rPr>
        <w:t xml:space="preserve"> research and discussion I have an appreciation of the </w:t>
      </w:r>
      <w:r w:rsidRPr="00D6266A">
        <w:rPr>
          <w:rFonts w:ascii="Arial" w:hAnsi="Arial" w:cs="Arial"/>
          <w:sz w:val="20"/>
          <w:szCs w:val="20"/>
        </w:rPr>
        <w:t>contribution that individuals are making to scientific discovery and invention and the impact this has made on society</w:t>
      </w:r>
      <w:r>
        <w:rPr>
          <w:rFonts w:ascii="Arial" w:hAnsi="Arial" w:cs="Arial"/>
          <w:sz w:val="20"/>
          <w:szCs w:val="20"/>
        </w:rPr>
        <w:t>.</w:t>
      </w:r>
    </w:p>
    <w:p w:rsidR="00545DA4" w:rsidRPr="00545DA4" w:rsidRDefault="00545DA4" w:rsidP="00545DA4">
      <w:pPr>
        <w:tabs>
          <w:tab w:val="left" w:pos="8460"/>
        </w:tabs>
        <w:rPr>
          <w:rFonts w:ascii="Arial" w:hAnsi="Arial" w:cs="Arial"/>
          <w:sz w:val="20"/>
          <w:u w:val="single"/>
        </w:rPr>
      </w:pPr>
      <w:r w:rsidRPr="00D32250">
        <w:rPr>
          <w:rStyle w:val="PageNumber"/>
          <w:rFonts w:ascii="Arial" w:hAnsi="Arial" w:cs="Arial"/>
          <w:b/>
          <w:color w:val="35A27D"/>
          <w:sz w:val="18"/>
          <w:szCs w:val="18"/>
        </w:rPr>
        <w:t>SCN 2-</w:t>
      </w:r>
      <w:proofErr w:type="gramStart"/>
      <w:r w:rsidRPr="00D32250">
        <w:rPr>
          <w:rStyle w:val="PageNumber"/>
          <w:rFonts w:ascii="Arial" w:hAnsi="Arial" w:cs="Arial"/>
          <w:b/>
          <w:color w:val="35A27D"/>
          <w:sz w:val="18"/>
          <w:szCs w:val="18"/>
        </w:rPr>
        <w:t>20b</w:t>
      </w:r>
      <w:r>
        <w:rPr>
          <w:rFonts w:ascii="Arial" w:hAnsi="Arial" w:cs="Arial"/>
          <w:sz w:val="20"/>
        </w:rPr>
        <w:t xml:space="preserve">  </w:t>
      </w:r>
      <w:r w:rsidRPr="00D6266A">
        <w:rPr>
          <w:rFonts w:ascii="Arial" w:hAnsi="Arial" w:cs="Arial"/>
          <w:sz w:val="20"/>
          <w:szCs w:val="20"/>
        </w:rPr>
        <w:t>I</w:t>
      </w:r>
      <w:proofErr w:type="gramEnd"/>
      <w:r w:rsidRPr="00D6266A">
        <w:rPr>
          <w:rFonts w:ascii="Arial" w:hAnsi="Arial" w:cs="Arial"/>
          <w:sz w:val="20"/>
          <w:szCs w:val="20"/>
        </w:rPr>
        <w:t xml:space="preserve"> can report and comment on current scientific news items to develop my knowledge and understanding of topical science.</w:t>
      </w: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t>Social Studies Curriculum</w:t>
      </w:r>
    </w:p>
    <w:p w:rsidR="00C63678" w:rsidRPr="00C63678" w:rsidRDefault="00C63678" w:rsidP="00C63678">
      <w:pPr>
        <w:rPr>
          <w:rFonts w:ascii="Arial" w:hAnsi="Arial" w:cs="Arial"/>
          <w:color w:val="DC52B7"/>
          <w:sz w:val="18"/>
          <w:szCs w:val="18"/>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07a</w:t>
      </w:r>
      <w:r>
        <w:rPr>
          <w:rFonts w:ascii="Arial" w:hAnsi="Arial" w:cs="Arial"/>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describe the major characteristic features of Scotland’s landscape and explain how these were formed. </w:t>
      </w:r>
    </w:p>
    <w:p w:rsidR="00C63678" w:rsidRPr="00C63678" w:rsidRDefault="00C63678" w:rsidP="00C63678">
      <w:pPr>
        <w:rPr>
          <w:rFonts w:ascii="Arial" w:hAnsi="Arial" w:cs="Arial"/>
          <w:b/>
          <w:color w:val="DC52B7"/>
          <w:sz w:val="18"/>
          <w:szCs w:val="18"/>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07b</w:t>
      </w:r>
      <w:r>
        <w:rPr>
          <w:rFonts w:ascii="Arial" w:hAnsi="Arial" w:cs="Arial"/>
          <w:b/>
          <w:color w:val="DC52B7"/>
          <w:sz w:val="18"/>
          <w:szCs w:val="18"/>
        </w:rPr>
        <w:t xml:space="preserve">  </w:t>
      </w:r>
      <w:r w:rsidRPr="002615AA">
        <w:rPr>
          <w:rFonts w:ascii="Arial" w:hAnsi="Arial" w:cs="Arial"/>
          <w:sz w:val="20"/>
          <w:szCs w:val="20"/>
        </w:rPr>
        <w:t>I</w:t>
      </w:r>
      <w:proofErr w:type="gramEnd"/>
      <w:r w:rsidRPr="002615AA">
        <w:rPr>
          <w:rFonts w:ascii="Arial" w:hAnsi="Arial" w:cs="Arial"/>
          <w:sz w:val="20"/>
          <w:szCs w:val="20"/>
        </w:rPr>
        <w:t xml:space="preserve"> can describe the physical processes </w:t>
      </w:r>
      <w:r>
        <w:rPr>
          <w:rFonts w:ascii="Arial" w:hAnsi="Arial" w:cs="Arial"/>
          <w:sz w:val="20"/>
          <w:szCs w:val="20"/>
        </w:rPr>
        <w:t xml:space="preserve">of </w:t>
      </w:r>
      <w:r w:rsidRPr="002615AA">
        <w:rPr>
          <w:rFonts w:ascii="Arial" w:hAnsi="Arial" w:cs="Arial"/>
          <w:sz w:val="20"/>
          <w:szCs w:val="20"/>
        </w:rPr>
        <w:t xml:space="preserve">a </w:t>
      </w:r>
      <w:r>
        <w:rPr>
          <w:rFonts w:ascii="Arial" w:hAnsi="Arial" w:cs="Arial"/>
          <w:sz w:val="20"/>
          <w:szCs w:val="20"/>
        </w:rPr>
        <w:t xml:space="preserve">natural disaster </w:t>
      </w:r>
      <w:r w:rsidRPr="002615AA">
        <w:rPr>
          <w:rFonts w:ascii="Arial" w:hAnsi="Arial" w:cs="Arial"/>
          <w:sz w:val="20"/>
          <w:szCs w:val="20"/>
        </w:rPr>
        <w:t>and discuss</w:t>
      </w:r>
      <w:r>
        <w:rPr>
          <w:rFonts w:ascii="Arial" w:hAnsi="Arial" w:cs="Arial"/>
          <w:sz w:val="20"/>
          <w:szCs w:val="20"/>
        </w:rPr>
        <w:t xml:space="preserve"> its</w:t>
      </w:r>
      <w:r w:rsidRPr="002615AA">
        <w:rPr>
          <w:rFonts w:ascii="Arial" w:hAnsi="Arial" w:cs="Arial"/>
          <w:sz w:val="20"/>
          <w:szCs w:val="20"/>
        </w:rPr>
        <w:t xml:space="preserve"> impact on people and the landscape.</w:t>
      </w:r>
    </w:p>
    <w:p w:rsidR="00A06D9A" w:rsidRPr="00A17090" w:rsidRDefault="00A06D9A" w:rsidP="00A17090">
      <w:pPr>
        <w:pStyle w:val="Table"/>
        <w:framePr w:hSpace="0" w:wrap="auto" w:vAnchor="margin" w:yAlign="inline"/>
        <w:suppressOverlap w:val="0"/>
      </w:pPr>
    </w:p>
    <w:p w:rsidR="00B169E6" w:rsidRDefault="00B169E6" w:rsidP="0059287E">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6A7BFC" w:rsidRDefault="00170603" w:rsidP="0059287E">
      <w:pPr>
        <w:jc w:val="center"/>
        <w:rPr>
          <w:rStyle w:val="Hyperlink"/>
          <w:sz w:val="20"/>
          <w:szCs w:val="20"/>
        </w:rPr>
      </w:pPr>
      <w:hyperlink r:id="rId8" w:history="1">
        <w:r w:rsidR="00992695" w:rsidRPr="00492846">
          <w:rPr>
            <w:rStyle w:val="Hyperlink"/>
            <w:sz w:val="20"/>
            <w:szCs w:val="20"/>
          </w:rPr>
          <w:t>https://dryuc24b85zbr.cloudfront.net/tes/resources/6041102/image?width=500&amp;height=500&amp;version=1375714644000</w:t>
        </w:r>
      </w:hyperlink>
    </w:p>
    <w:p w:rsidR="00992695" w:rsidRPr="006A7BFC" w:rsidRDefault="00992695" w:rsidP="0059287E">
      <w:pPr>
        <w:jc w:val="center"/>
        <w:rPr>
          <w:rStyle w:val="Hyperlink"/>
          <w:sz w:val="20"/>
          <w:szCs w:val="20"/>
        </w:rPr>
      </w:pPr>
      <w:r w:rsidRPr="00992695">
        <w:rPr>
          <w:rStyle w:val="Hyperlink"/>
          <w:sz w:val="20"/>
          <w:szCs w:val="20"/>
        </w:rPr>
        <w:t>https://www.unicef.org.uk/rights-respecting-schools/</w:t>
      </w:r>
    </w:p>
    <w:p w:rsidR="00BA5E28" w:rsidRPr="006A7BFC" w:rsidRDefault="00BA5E28" w:rsidP="00BA5E28">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w:t>
      </w:r>
      <w:r w:rsidRPr="006A7BFC">
        <w:rPr>
          <w:rFonts w:ascii="Comic Sans MS" w:hAnsi="Comic Sans MS"/>
          <w:sz w:val="24"/>
          <w:szCs w:val="24"/>
        </w:rPr>
        <w:lastRenderedPageBreak/>
        <w:t>must respect children’s human dignity.  Wealthy countries must help poorer countries achieve this.</w:t>
      </w:r>
    </w:p>
    <w:p w:rsidR="00BA5E28" w:rsidRPr="006A7BFC" w:rsidRDefault="00BA5E28" w:rsidP="00BA5E28">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BA5E28" w:rsidRPr="00BA5E28" w:rsidRDefault="00BA5E28" w:rsidP="006A7BFC">
      <w:pPr>
        <w:rPr>
          <w:rFonts w:ascii="Comic Sans MS" w:hAnsi="Comic Sans MS"/>
          <w:sz w:val="24"/>
          <w:szCs w:val="24"/>
        </w:rPr>
      </w:pPr>
      <w:r w:rsidRPr="00BA5E28">
        <w:rPr>
          <w:rFonts w:ascii="Comic Sans MS" w:hAnsi="Comic Sans MS"/>
          <w:sz w:val="24"/>
          <w:szCs w:val="24"/>
          <w:u w:val="single"/>
        </w:rPr>
        <w:t>Article 31</w:t>
      </w:r>
      <w:r>
        <w:rPr>
          <w:rFonts w:ascii="Comic Sans MS" w:hAnsi="Comic Sans MS"/>
          <w:sz w:val="24"/>
          <w:szCs w:val="24"/>
        </w:rPr>
        <w:t xml:space="preserve"> – Every child has the right to relax, play and join in a wide range of cultural and artistic activities.</w:t>
      </w:r>
    </w:p>
    <w:p w:rsidR="00B169E6" w:rsidRDefault="00B169E6" w:rsidP="0059287E">
      <w:pPr>
        <w:jc w:val="center"/>
        <w:rPr>
          <w:rFonts w:ascii="Comic Sans MS" w:hAnsi="Comic Sans MS"/>
          <w:sz w:val="28"/>
          <w:szCs w:val="28"/>
        </w:rPr>
      </w:pPr>
    </w:p>
    <w:p w:rsidR="006A7BFC" w:rsidRPr="006A7BFC" w:rsidRDefault="006A7BFC" w:rsidP="006A7BFC">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6B3B90" w:rsidRDefault="00170603" w:rsidP="00E21A1D">
      <w:pPr>
        <w:jc w:val="center"/>
        <w:rPr>
          <w:rStyle w:val="Hyperlink"/>
          <w:sz w:val="20"/>
          <w:szCs w:val="20"/>
        </w:rPr>
      </w:pPr>
      <w:hyperlink r:id="rId9" w:history="1">
        <w:r w:rsidR="00E21A1D" w:rsidRPr="00492846">
          <w:rPr>
            <w:rStyle w:val="Hyperlink"/>
            <w:sz w:val="20"/>
            <w:szCs w:val="20"/>
          </w:rPr>
          <w:t>http://www.gtcs.org.uk/professional-standards/the-standards/learning-for-sustainability.aspx</w:t>
        </w:r>
      </w:hyperlink>
    </w:p>
    <w:p w:rsidR="004362DE" w:rsidRDefault="00F74402" w:rsidP="004362DE">
      <w:pPr>
        <w:pStyle w:val="ListParagraph"/>
        <w:numPr>
          <w:ilvl w:val="0"/>
          <w:numId w:val="2"/>
        </w:numPr>
        <w:rPr>
          <w:rFonts w:ascii="Comic Sans MS" w:hAnsi="Comic Sans MS"/>
          <w:sz w:val="24"/>
          <w:szCs w:val="24"/>
        </w:rPr>
      </w:pPr>
      <w:r>
        <w:rPr>
          <w:rFonts w:ascii="Comic Sans MS" w:hAnsi="Comic Sans MS"/>
          <w:sz w:val="24"/>
          <w:szCs w:val="24"/>
        </w:rPr>
        <w:t>outdoor learning</w:t>
      </w:r>
    </w:p>
    <w:p w:rsidR="00F74402" w:rsidRDefault="00F74402" w:rsidP="004362DE">
      <w:pPr>
        <w:pStyle w:val="ListParagraph"/>
        <w:numPr>
          <w:ilvl w:val="0"/>
          <w:numId w:val="2"/>
        </w:numPr>
        <w:rPr>
          <w:rFonts w:ascii="Comic Sans MS" w:hAnsi="Comic Sans MS"/>
          <w:sz w:val="24"/>
          <w:szCs w:val="24"/>
        </w:rPr>
      </w:pPr>
      <w:r>
        <w:rPr>
          <w:rFonts w:ascii="Comic Sans MS" w:hAnsi="Comic Sans MS"/>
          <w:sz w:val="24"/>
          <w:szCs w:val="24"/>
        </w:rPr>
        <w:t>embedded in the curriculum</w:t>
      </w:r>
    </w:p>
    <w:p w:rsidR="00F74402" w:rsidRDefault="00F74402" w:rsidP="004362DE">
      <w:pPr>
        <w:pStyle w:val="ListParagraph"/>
        <w:numPr>
          <w:ilvl w:val="0"/>
          <w:numId w:val="2"/>
        </w:numPr>
        <w:rPr>
          <w:rFonts w:ascii="Comic Sans MS" w:hAnsi="Comic Sans MS"/>
          <w:sz w:val="24"/>
          <w:szCs w:val="24"/>
        </w:rPr>
      </w:pPr>
      <w:r>
        <w:rPr>
          <w:rFonts w:ascii="Comic Sans MS" w:hAnsi="Comic Sans MS"/>
          <w:sz w:val="24"/>
          <w:szCs w:val="24"/>
        </w:rPr>
        <w:t>critical thinking</w:t>
      </w:r>
    </w:p>
    <w:p w:rsidR="00F74402" w:rsidRDefault="00F74402" w:rsidP="004362DE">
      <w:pPr>
        <w:pStyle w:val="ListParagraph"/>
        <w:numPr>
          <w:ilvl w:val="0"/>
          <w:numId w:val="2"/>
        </w:numPr>
        <w:rPr>
          <w:rFonts w:ascii="Comic Sans MS" w:hAnsi="Comic Sans MS"/>
          <w:sz w:val="24"/>
          <w:szCs w:val="24"/>
        </w:rPr>
      </w:pPr>
      <w:r>
        <w:rPr>
          <w:rFonts w:ascii="Comic Sans MS" w:hAnsi="Comic Sans MS"/>
          <w:sz w:val="24"/>
          <w:szCs w:val="24"/>
        </w:rPr>
        <w:t>responsible use of the planet’s resources</w:t>
      </w:r>
    </w:p>
    <w:p w:rsidR="00F74402" w:rsidRDefault="00F74402" w:rsidP="004362DE">
      <w:pPr>
        <w:pStyle w:val="ListParagraph"/>
        <w:numPr>
          <w:ilvl w:val="0"/>
          <w:numId w:val="2"/>
        </w:numPr>
        <w:rPr>
          <w:rFonts w:ascii="Comic Sans MS" w:hAnsi="Comic Sans MS"/>
          <w:sz w:val="24"/>
          <w:szCs w:val="24"/>
        </w:rPr>
      </w:pPr>
      <w:r>
        <w:rPr>
          <w:rFonts w:ascii="Comic Sans MS" w:hAnsi="Comic Sans MS"/>
          <w:sz w:val="24"/>
          <w:szCs w:val="24"/>
        </w:rPr>
        <w:t>links between environment, society and economy</w:t>
      </w:r>
    </w:p>
    <w:p w:rsidR="00F74402" w:rsidRDefault="00F74402" w:rsidP="004362DE">
      <w:pPr>
        <w:pStyle w:val="ListParagraph"/>
        <w:numPr>
          <w:ilvl w:val="0"/>
          <w:numId w:val="2"/>
        </w:numPr>
        <w:rPr>
          <w:rFonts w:ascii="Comic Sans MS" w:hAnsi="Comic Sans MS"/>
          <w:sz w:val="24"/>
          <w:szCs w:val="24"/>
        </w:rPr>
      </w:pPr>
      <w:r>
        <w:rPr>
          <w:rFonts w:ascii="Comic Sans MS" w:hAnsi="Comic Sans MS"/>
          <w:sz w:val="24"/>
          <w:szCs w:val="24"/>
        </w:rPr>
        <w:t>contact with nature</w:t>
      </w:r>
    </w:p>
    <w:p w:rsidR="00F74402" w:rsidRDefault="00F74402" w:rsidP="004362DE">
      <w:pPr>
        <w:pStyle w:val="ListParagraph"/>
        <w:numPr>
          <w:ilvl w:val="0"/>
          <w:numId w:val="2"/>
        </w:numPr>
        <w:rPr>
          <w:rFonts w:ascii="Comic Sans MS" w:hAnsi="Comic Sans MS"/>
          <w:sz w:val="24"/>
          <w:szCs w:val="24"/>
        </w:rPr>
      </w:pPr>
      <w:r>
        <w:rPr>
          <w:rFonts w:ascii="Comic Sans MS" w:hAnsi="Comic Sans MS"/>
          <w:sz w:val="24"/>
          <w:szCs w:val="24"/>
        </w:rPr>
        <w:t>discussing controversial issues</w:t>
      </w:r>
    </w:p>
    <w:p w:rsidR="00F74402" w:rsidRPr="00F02DA3" w:rsidRDefault="00F74402" w:rsidP="004362DE">
      <w:pPr>
        <w:pStyle w:val="ListParagraph"/>
        <w:numPr>
          <w:ilvl w:val="0"/>
          <w:numId w:val="2"/>
        </w:numPr>
        <w:rPr>
          <w:rFonts w:ascii="Comic Sans MS" w:hAnsi="Comic Sans MS"/>
          <w:sz w:val="24"/>
          <w:szCs w:val="24"/>
        </w:rPr>
      </w:pPr>
      <w:r>
        <w:rPr>
          <w:rFonts w:ascii="Comic Sans MS" w:hAnsi="Comic Sans MS"/>
          <w:sz w:val="24"/>
          <w:szCs w:val="24"/>
        </w:rPr>
        <w:t>identity and heritage</w:t>
      </w:r>
    </w:p>
    <w:p w:rsidR="00E21A1D" w:rsidRPr="004362DE" w:rsidRDefault="00E21A1D" w:rsidP="004362DE">
      <w:pPr>
        <w:rPr>
          <w:rStyle w:val="Hyperlink"/>
          <w:rFonts w:ascii="Comic Sans MS" w:hAnsi="Comic Sans MS"/>
          <w:color w:val="auto"/>
          <w:sz w:val="24"/>
          <w:szCs w:val="24"/>
          <w:u w:val="none"/>
        </w:rPr>
      </w:pPr>
    </w:p>
    <w:p w:rsidR="0059287E" w:rsidRDefault="006A7BFC" w:rsidP="0059287E">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w:t>
      </w:r>
      <w:r w:rsidR="0059287E" w:rsidRPr="006A7BFC">
        <w:rPr>
          <w:rFonts w:ascii="Comic Sans MS" w:hAnsi="Comic Sans MS"/>
          <w:sz w:val="28"/>
          <w:szCs w:val="28"/>
          <w:u w:val="single"/>
        </w:rPr>
        <w:t>Eco-Schools</w:t>
      </w:r>
      <w:r w:rsidRPr="006A7BFC">
        <w:rPr>
          <w:rFonts w:ascii="Comic Sans MS" w:hAnsi="Comic Sans MS"/>
          <w:sz w:val="28"/>
          <w:szCs w:val="28"/>
          <w:u w:val="single"/>
        </w:rPr>
        <w:t xml:space="preserve">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1377A4" w:rsidRDefault="00170603" w:rsidP="0059287E">
      <w:pPr>
        <w:jc w:val="center"/>
        <w:rPr>
          <w:rStyle w:val="Hyperlink"/>
          <w:sz w:val="20"/>
          <w:szCs w:val="20"/>
        </w:rPr>
      </w:pPr>
      <w:hyperlink r:id="rId10" w:history="1">
        <w:r w:rsidR="001377A4" w:rsidRPr="00492846">
          <w:rPr>
            <w:rStyle w:val="Hyperlink"/>
            <w:sz w:val="20"/>
            <w:szCs w:val="20"/>
          </w:rPr>
          <w:t>http://www.un.org/News/dh/photos/large/2015/September/09-09-E-SDG-Poster.jpg</w:t>
        </w:r>
      </w:hyperlink>
    </w:p>
    <w:p w:rsidR="00992695" w:rsidRDefault="00992695" w:rsidP="0059287E">
      <w:pPr>
        <w:jc w:val="center"/>
        <w:rPr>
          <w:rStyle w:val="Hyperlink"/>
          <w:sz w:val="20"/>
          <w:szCs w:val="20"/>
        </w:rPr>
      </w:pPr>
      <w:r w:rsidRPr="00992695">
        <w:rPr>
          <w:rStyle w:val="Hyperlink"/>
          <w:sz w:val="20"/>
          <w:szCs w:val="20"/>
        </w:rPr>
        <w:t>http://www.keepscotlandbeautiful.org/sustainable-development-education/eco-schools/</w:t>
      </w:r>
    </w:p>
    <w:p w:rsidR="001377A4" w:rsidRDefault="00FF3DD0" w:rsidP="001377A4">
      <w:pPr>
        <w:rPr>
          <w:rFonts w:ascii="Comic Sans MS" w:hAnsi="Comic Sans MS"/>
          <w:sz w:val="24"/>
          <w:szCs w:val="24"/>
        </w:rPr>
      </w:pPr>
      <w:r>
        <w:rPr>
          <w:rFonts w:ascii="Comic Sans MS" w:hAnsi="Comic Sans MS"/>
          <w:sz w:val="24"/>
          <w:szCs w:val="24"/>
        </w:rPr>
        <w:t xml:space="preserve">Goal 4 </w:t>
      </w:r>
      <w:r w:rsidR="001377A4">
        <w:rPr>
          <w:rFonts w:ascii="Comic Sans MS" w:hAnsi="Comic Sans MS"/>
          <w:sz w:val="24"/>
          <w:szCs w:val="24"/>
        </w:rPr>
        <w:t>-</w:t>
      </w:r>
      <w:r>
        <w:rPr>
          <w:rFonts w:ascii="Comic Sans MS" w:hAnsi="Comic Sans MS"/>
          <w:sz w:val="24"/>
          <w:szCs w:val="24"/>
        </w:rPr>
        <w:t xml:space="preserve"> </w:t>
      </w:r>
      <w:r w:rsidR="001377A4" w:rsidRPr="001377A4">
        <w:rPr>
          <w:rFonts w:ascii="Comic Sans MS" w:hAnsi="Comic Sans MS"/>
          <w:sz w:val="24"/>
          <w:szCs w:val="24"/>
        </w:rPr>
        <w:t>Quality Education</w:t>
      </w:r>
    </w:p>
    <w:p w:rsidR="00C63678" w:rsidRDefault="00C63678" w:rsidP="001377A4">
      <w:pPr>
        <w:rPr>
          <w:rFonts w:ascii="Comic Sans MS" w:hAnsi="Comic Sans MS"/>
          <w:sz w:val="24"/>
          <w:szCs w:val="24"/>
        </w:rPr>
      </w:pPr>
      <w:r>
        <w:rPr>
          <w:rFonts w:ascii="Comic Sans MS" w:hAnsi="Comic Sans MS"/>
          <w:sz w:val="24"/>
          <w:szCs w:val="24"/>
        </w:rPr>
        <w:t>Goal 7 – Renewable Energy</w:t>
      </w:r>
    </w:p>
    <w:p w:rsidR="00C63678" w:rsidRDefault="00C63678" w:rsidP="001377A4">
      <w:pPr>
        <w:rPr>
          <w:rFonts w:ascii="Comic Sans MS" w:hAnsi="Comic Sans MS"/>
          <w:sz w:val="24"/>
          <w:szCs w:val="24"/>
        </w:rPr>
      </w:pPr>
      <w:r>
        <w:rPr>
          <w:rFonts w:ascii="Comic Sans MS" w:hAnsi="Comic Sans MS"/>
          <w:sz w:val="24"/>
          <w:szCs w:val="24"/>
        </w:rPr>
        <w:t>Goal 12 – Responsible Consumption</w:t>
      </w:r>
    </w:p>
    <w:p w:rsidR="00C63678" w:rsidRDefault="00C63678" w:rsidP="001377A4">
      <w:pPr>
        <w:rPr>
          <w:rFonts w:ascii="Comic Sans MS" w:hAnsi="Comic Sans MS"/>
          <w:sz w:val="24"/>
          <w:szCs w:val="24"/>
        </w:rPr>
      </w:pPr>
      <w:r>
        <w:rPr>
          <w:rFonts w:ascii="Comic Sans MS" w:hAnsi="Comic Sans MS"/>
          <w:sz w:val="24"/>
          <w:szCs w:val="24"/>
        </w:rPr>
        <w:lastRenderedPageBreak/>
        <w:t>Goal 13 – Climate Action</w:t>
      </w:r>
    </w:p>
    <w:p w:rsidR="00FF3DD0" w:rsidRPr="001377A4" w:rsidRDefault="00FF3DD0" w:rsidP="001377A4">
      <w:pPr>
        <w:rPr>
          <w:rFonts w:ascii="Comic Sans MS" w:hAnsi="Comic Sans MS"/>
          <w:sz w:val="24"/>
          <w:szCs w:val="24"/>
        </w:rPr>
      </w:pPr>
      <w:r>
        <w:rPr>
          <w:rFonts w:ascii="Comic Sans MS" w:hAnsi="Comic Sans MS"/>
          <w:sz w:val="24"/>
          <w:szCs w:val="24"/>
        </w:rPr>
        <w:t xml:space="preserve">Goal 14 – Life </w:t>
      </w:r>
      <w:proofErr w:type="gramStart"/>
      <w:r>
        <w:rPr>
          <w:rFonts w:ascii="Comic Sans MS" w:hAnsi="Comic Sans MS"/>
          <w:sz w:val="24"/>
          <w:szCs w:val="24"/>
        </w:rPr>
        <w:t>Below</w:t>
      </w:r>
      <w:proofErr w:type="gramEnd"/>
      <w:r>
        <w:rPr>
          <w:rFonts w:ascii="Comic Sans MS" w:hAnsi="Comic Sans MS"/>
          <w:sz w:val="24"/>
          <w:szCs w:val="24"/>
        </w:rPr>
        <w:t xml:space="preserve"> Water</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15 - </w:t>
      </w:r>
      <w:r w:rsidRPr="001377A4">
        <w:rPr>
          <w:rFonts w:ascii="Comic Sans MS" w:hAnsi="Comic Sans MS"/>
          <w:sz w:val="24"/>
          <w:szCs w:val="24"/>
        </w:rPr>
        <w:t>Life on Land</w:t>
      </w:r>
    </w:p>
    <w:p w:rsidR="00FE4A08" w:rsidRDefault="00FE4A08" w:rsidP="00F02DA3">
      <w:pPr>
        <w:rPr>
          <w:rFonts w:ascii="Comic Sans MS" w:hAnsi="Comic Sans MS"/>
          <w:sz w:val="28"/>
          <w:szCs w:val="28"/>
        </w:rPr>
      </w:pPr>
    </w:p>
    <w:p w:rsidR="0059287E" w:rsidRPr="006A7BFC" w:rsidRDefault="0059287E" w:rsidP="0059287E">
      <w:pPr>
        <w:jc w:val="center"/>
        <w:rPr>
          <w:rFonts w:ascii="Comic Sans MS" w:hAnsi="Comic Sans MS"/>
          <w:sz w:val="28"/>
          <w:szCs w:val="28"/>
          <w:u w:val="single"/>
        </w:rPr>
      </w:pPr>
      <w:r w:rsidRPr="006A7BFC">
        <w:rPr>
          <w:rFonts w:ascii="Comic Sans MS" w:hAnsi="Comic Sans MS"/>
          <w:sz w:val="28"/>
          <w:szCs w:val="28"/>
          <w:u w:val="single"/>
        </w:rPr>
        <w:t>Developing Young Workforce</w:t>
      </w:r>
      <w:r w:rsidR="001F3CFE">
        <w:rPr>
          <w:rFonts w:ascii="Comic Sans MS" w:hAnsi="Comic Sans MS"/>
          <w:sz w:val="28"/>
          <w:szCs w:val="28"/>
          <w:u w:val="single"/>
        </w:rPr>
        <w:t xml:space="preserve"> Second Level</w:t>
      </w:r>
      <w:r w:rsidR="006A7BFC" w:rsidRPr="006A7BFC">
        <w:rPr>
          <w:rFonts w:ascii="Comic Sans MS" w:hAnsi="Comic Sans MS"/>
          <w:sz w:val="28"/>
          <w:szCs w:val="28"/>
          <w:u w:val="single"/>
        </w:rPr>
        <w:t xml:space="preserve"> ‘I can’ statements Addressed</w:t>
      </w:r>
    </w:p>
    <w:p w:rsidR="0059287E" w:rsidRPr="00AB5CF7" w:rsidRDefault="00170603" w:rsidP="0059287E">
      <w:pPr>
        <w:jc w:val="center"/>
        <w:rPr>
          <w:rStyle w:val="Hyperlink"/>
          <w:sz w:val="20"/>
          <w:szCs w:val="20"/>
        </w:rPr>
      </w:pPr>
      <w:hyperlink r:id="rId11" w:history="1">
        <w:r w:rsidR="00AE77FA" w:rsidRPr="00AB5CF7">
          <w:rPr>
            <w:rStyle w:val="Hyperlink"/>
            <w:sz w:val="20"/>
            <w:szCs w:val="20"/>
          </w:rPr>
          <w:t>https://www.education.gov.scot/Documents/dyw2-career-education-standard-0915.pdf</w:t>
        </w:r>
      </w:hyperlink>
    </w:p>
    <w:p w:rsidR="00AE77FA" w:rsidRPr="00AB5CF7" w:rsidRDefault="00AE77FA" w:rsidP="0059287E">
      <w:pPr>
        <w:jc w:val="center"/>
        <w:rPr>
          <w:rStyle w:val="Hyperlink"/>
          <w:u w:val="none"/>
        </w:rPr>
      </w:pPr>
      <w:r w:rsidRPr="00AB5CF7">
        <w:rPr>
          <w:rStyle w:val="Hyperlink"/>
          <w:u w:val="none"/>
        </w:rPr>
        <w:t>(</w:t>
      </w:r>
      <w:proofErr w:type="gramStart"/>
      <w:r w:rsidRPr="00AB5CF7">
        <w:rPr>
          <w:rStyle w:val="Hyperlink"/>
          <w:u w:val="none"/>
        </w:rPr>
        <w:t>see</w:t>
      </w:r>
      <w:proofErr w:type="gramEnd"/>
      <w:r w:rsidRPr="00AB5CF7">
        <w:rPr>
          <w:rStyle w:val="Hyperlink"/>
          <w:u w:val="none"/>
        </w:rPr>
        <w:t xml:space="preserve"> page 16 of document)</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AE77FA" w:rsidRPr="004362DE" w:rsidRDefault="00E17111" w:rsidP="00AE77FA">
      <w:pPr>
        <w:rPr>
          <w:rFonts w:ascii="Comic Sans MS" w:hAnsi="Comic Sans MS"/>
          <w:sz w:val="24"/>
          <w:szCs w:val="24"/>
        </w:rPr>
      </w:pPr>
      <w:r w:rsidRPr="00E17111">
        <w:rPr>
          <w:rFonts w:ascii="Comic Sans MS" w:hAnsi="Comic Sans MS"/>
          <w:sz w:val="24"/>
          <w:szCs w:val="24"/>
        </w:rPr>
        <w:t xml:space="preserve">• I can identify people in my network who help me broaden my horizons. </w:t>
      </w:r>
    </w:p>
    <w:sectPr w:rsidR="00AE77FA" w:rsidRPr="004362DE"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B769C8"/>
    <w:multiLevelType w:val="hybridMultilevel"/>
    <w:tmpl w:val="C2224864"/>
    <w:lvl w:ilvl="0" w:tplc="FE0A4BBE">
      <w:start w:val="1"/>
      <w:numFmt w:val="bullet"/>
      <w:lvlText w:val=""/>
      <w:lvlJc w:val="left"/>
      <w:pPr>
        <w:tabs>
          <w:tab w:val="num" w:pos="360"/>
        </w:tabs>
        <w:ind w:left="360" w:hanging="360"/>
      </w:pPr>
      <w:rPr>
        <w:rFonts w:ascii="Symbol" w:hAnsi="Symbol" w:hint="default"/>
        <w:sz w:val="20"/>
      </w:rPr>
    </w:lvl>
    <w:lvl w:ilvl="1" w:tplc="8F46F51A">
      <w:start w:val="1"/>
      <w:numFmt w:val="bullet"/>
      <w:lvlText w:val=""/>
      <w:lvlJc w:val="left"/>
      <w:pPr>
        <w:tabs>
          <w:tab w:val="num" w:pos="531"/>
        </w:tabs>
        <w:ind w:left="531" w:hanging="171"/>
      </w:pPr>
      <w:rPr>
        <w:rFonts w:ascii="Symbol" w:hAnsi="Symbol" w:hint="default"/>
        <w:sz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40"/>
    <w:rsid w:val="00021322"/>
    <w:rsid w:val="00025FC8"/>
    <w:rsid w:val="000522BF"/>
    <w:rsid w:val="0006493E"/>
    <w:rsid w:val="00066D88"/>
    <w:rsid w:val="00090AAA"/>
    <w:rsid w:val="001377A4"/>
    <w:rsid w:val="00170603"/>
    <w:rsid w:val="00170EAB"/>
    <w:rsid w:val="001F3CFE"/>
    <w:rsid w:val="00247CC8"/>
    <w:rsid w:val="00281FB3"/>
    <w:rsid w:val="002E78F3"/>
    <w:rsid w:val="0033411F"/>
    <w:rsid w:val="00362099"/>
    <w:rsid w:val="00362F83"/>
    <w:rsid w:val="00390411"/>
    <w:rsid w:val="004362DE"/>
    <w:rsid w:val="004A4238"/>
    <w:rsid w:val="00545DA4"/>
    <w:rsid w:val="0059287E"/>
    <w:rsid w:val="00620D10"/>
    <w:rsid w:val="00683B82"/>
    <w:rsid w:val="006A2420"/>
    <w:rsid w:val="006A7BFC"/>
    <w:rsid w:val="006B3598"/>
    <w:rsid w:val="006B3B90"/>
    <w:rsid w:val="006C75BE"/>
    <w:rsid w:val="006D4FCF"/>
    <w:rsid w:val="006F0CA1"/>
    <w:rsid w:val="007C5876"/>
    <w:rsid w:val="007F40D0"/>
    <w:rsid w:val="008A1A88"/>
    <w:rsid w:val="008D39A2"/>
    <w:rsid w:val="00952999"/>
    <w:rsid w:val="00992695"/>
    <w:rsid w:val="009A3152"/>
    <w:rsid w:val="00A06D9A"/>
    <w:rsid w:val="00A17090"/>
    <w:rsid w:val="00A64CD3"/>
    <w:rsid w:val="00AB5CF7"/>
    <w:rsid w:val="00AE0422"/>
    <w:rsid w:val="00AE77FA"/>
    <w:rsid w:val="00B14E9D"/>
    <w:rsid w:val="00B169E6"/>
    <w:rsid w:val="00B21919"/>
    <w:rsid w:val="00B22060"/>
    <w:rsid w:val="00B22879"/>
    <w:rsid w:val="00B2797D"/>
    <w:rsid w:val="00B93F6F"/>
    <w:rsid w:val="00B9478F"/>
    <w:rsid w:val="00B96035"/>
    <w:rsid w:val="00BA5E28"/>
    <w:rsid w:val="00BE151D"/>
    <w:rsid w:val="00BE49ED"/>
    <w:rsid w:val="00C26767"/>
    <w:rsid w:val="00C50CFE"/>
    <w:rsid w:val="00C5771B"/>
    <w:rsid w:val="00C63678"/>
    <w:rsid w:val="00D00202"/>
    <w:rsid w:val="00DC3FB7"/>
    <w:rsid w:val="00DF3803"/>
    <w:rsid w:val="00DF474F"/>
    <w:rsid w:val="00E17111"/>
    <w:rsid w:val="00E17947"/>
    <w:rsid w:val="00E21A1D"/>
    <w:rsid w:val="00E7360F"/>
    <w:rsid w:val="00F02DA3"/>
    <w:rsid w:val="00F74402"/>
    <w:rsid w:val="00F763EB"/>
    <w:rsid w:val="00F91C5C"/>
    <w:rsid w:val="00FA5F40"/>
    <w:rsid w:val="00FE4A08"/>
    <w:rsid w:val="00FE5DF6"/>
    <w:rsid w:val="00FF3DBC"/>
    <w:rsid w:val="00FF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 w:type="paragraph" w:styleId="NormalWeb">
    <w:name w:val="Normal (Web)"/>
    <w:basedOn w:val="Normal"/>
    <w:rsid w:val="00FF3D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diumGrid2Char">
    <w:name w:val="Medium Grid 2 Char"/>
    <w:link w:val="MediumGrid2"/>
    <w:uiPriority w:val="1"/>
    <w:rsid w:val="00FF3DBC"/>
    <w:rPr>
      <w:rFonts w:ascii="Calibri" w:eastAsia="Calibri" w:hAnsi="Calibri"/>
      <w:sz w:val="22"/>
      <w:szCs w:val="22"/>
      <w:lang w:val="en-GB" w:eastAsia="en-US" w:bidi="ar-SA"/>
    </w:rPr>
  </w:style>
  <w:style w:type="table" w:styleId="MediumGrid2">
    <w:name w:val="Medium Grid 2"/>
    <w:basedOn w:val="TableNormal"/>
    <w:link w:val="MediumGrid2Char"/>
    <w:uiPriority w:val="1"/>
    <w:semiHidden/>
    <w:unhideWhenUsed/>
    <w:rsid w:val="00FF3DBC"/>
    <w:pPr>
      <w:spacing w:after="0" w:line="240" w:lineRule="auto"/>
    </w:pPr>
    <w:rPr>
      <w:rFonts w:ascii="Calibri" w:eastAsia="Calibri" w:hAnsi="Calibri"/>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TableContents">
    <w:name w:val="Table Contents"/>
    <w:basedOn w:val="Normal"/>
    <w:rsid w:val="007C5876"/>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GB"/>
    </w:rPr>
  </w:style>
  <w:style w:type="character" w:styleId="Emphasis">
    <w:name w:val="Emphasis"/>
    <w:qFormat/>
    <w:rsid w:val="006B3598"/>
    <w:rPr>
      <w:i/>
      <w:iCs/>
    </w:rPr>
  </w:style>
  <w:style w:type="paragraph" w:customStyle="1" w:styleId="Style">
    <w:name w:val="Style"/>
    <w:rsid w:val="0033411F"/>
    <w:pPr>
      <w:widowControl w:val="0"/>
      <w:autoSpaceDE w:val="0"/>
      <w:autoSpaceDN w:val="0"/>
      <w:adjustRightInd w:val="0"/>
      <w:spacing w:after="0" w:line="240" w:lineRule="auto"/>
    </w:pPr>
    <w:rPr>
      <w:rFonts w:ascii="Arial" w:eastAsia="Times New Roman" w:hAnsi="Arial" w:cs="Arial"/>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 w:type="paragraph" w:styleId="NormalWeb">
    <w:name w:val="Normal (Web)"/>
    <w:basedOn w:val="Normal"/>
    <w:rsid w:val="00FF3D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diumGrid2Char">
    <w:name w:val="Medium Grid 2 Char"/>
    <w:link w:val="MediumGrid2"/>
    <w:uiPriority w:val="1"/>
    <w:rsid w:val="00FF3DBC"/>
    <w:rPr>
      <w:rFonts w:ascii="Calibri" w:eastAsia="Calibri" w:hAnsi="Calibri"/>
      <w:sz w:val="22"/>
      <w:szCs w:val="22"/>
      <w:lang w:val="en-GB" w:eastAsia="en-US" w:bidi="ar-SA"/>
    </w:rPr>
  </w:style>
  <w:style w:type="table" w:styleId="MediumGrid2">
    <w:name w:val="Medium Grid 2"/>
    <w:basedOn w:val="TableNormal"/>
    <w:link w:val="MediumGrid2Char"/>
    <w:uiPriority w:val="1"/>
    <w:semiHidden/>
    <w:unhideWhenUsed/>
    <w:rsid w:val="00FF3DBC"/>
    <w:pPr>
      <w:spacing w:after="0" w:line="240" w:lineRule="auto"/>
    </w:pPr>
    <w:rPr>
      <w:rFonts w:ascii="Calibri" w:eastAsia="Calibri" w:hAnsi="Calibri"/>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TableContents">
    <w:name w:val="Table Contents"/>
    <w:basedOn w:val="Normal"/>
    <w:rsid w:val="007C5876"/>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GB"/>
    </w:rPr>
  </w:style>
  <w:style w:type="character" w:styleId="Emphasis">
    <w:name w:val="Emphasis"/>
    <w:qFormat/>
    <w:rsid w:val="006B3598"/>
    <w:rPr>
      <w:i/>
      <w:iCs/>
    </w:rPr>
  </w:style>
  <w:style w:type="paragraph" w:customStyle="1" w:styleId="Style">
    <w:name w:val="Style"/>
    <w:rsid w:val="0033411F"/>
    <w:pPr>
      <w:widowControl w:val="0"/>
      <w:autoSpaceDE w:val="0"/>
      <w:autoSpaceDN w:val="0"/>
      <w:adjustRightInd w:val="0"/>
      <w:spacing w:after="0" w:line="240" w:lineRule="auto"/>
    </w:pPr>
    <w:rPr>
      <w:rFonts w:ascii="Arial" w:eastAsia="Times New Roman"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yuc24b85zbr.cloudfront.net/tes/resources/6041102/image?width=500&amp;height=500&amp;version=13757146440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ducation.gov.scot/scottish-education-system/policy-for-scottish-education/policy-drivers/cfe-(building-from-the-statement-appendix-incl-btc1-5)/Experiences%20and%20outco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ducation.gov.scot/Documents/dyw2-career-education-standard-0915.pdf" TargetMode="External"/><Relationship Id="rId5" Type="http://schemas.openxmlformats.org/officeDocument/2006/relationships/webSettings" Target="webSettings.xml"/><Relationship Id="rId10" Type="http://schemas.openxmlformats.org/officeDocument/2006/relationships/hyperlink" Target="http://www.un.org/News/dh/photos/large/2015/September/09-09-E-SDG-Poster.jpg" TargetMode="External"/><Relationship Id="rId4" Type="http://schemas.openxmlformats.org/officeDocument/2006/relationships/settings" Target="settings.xml"/><Relationship Id="rId9" Type="http://schemas.openxmlformats.org/officeDocument/2006/relationships/hyperlink" Target="http://www.gtcs.org.uk/professional-standards/the-standards/learning-for-sustainabi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School User</cp:lastModifiedBy>
  <cp:revision>6</cp:revision>
  <cp:lastPrinted>2017-07-31T23:16:00Z</cp:lastPrinted>
  <dcterms:created xsi:type="dcterms:W3CDTF">2018-04-05T23:26:00Z</dcterms:created>
  <dcterms:modified xsi:type="dcterms:W3CDTF">2019-01-18T10:17:00Z</dcterms:modified>
</cp:coreProperties>
</file>